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0" w:lineRule="atLeast"/>
        <w:jc w:val="center"/>
        <w:rPr>
          <w:rFonts w:ascii="方正小标宋简体" w:hAnsi="方正小标宋简体" w:eastAsia="方正小标宋简体" w:cs="方正小标宋简体"/>
          <w:sz w:val="80"/>
          <w:szCs w:val="80"/>
        </w:rPr>
      </w:pPr>
    </w:p>
    <w:p>
      <w:pPr>
        <w:spacing w:after="0" w:line="0" w:lineRule="atLeast"/>
        <w:rPr>
          <w:rFonts w:ascii="仿宋_GB2312" w:hAnsi="仿宋_GB2312" w:eastAsia="仿宋_GB2312" w:cs="仿宋_GB2312"/>
          <w:sz w:val="32"/>
          <w:szCs w:val="32"/>
        </w:rPr>
      </w:pPr>
    </w:p>
    <w:p>
      <w:pPr>
        <w:spacing w:after="0" w:line="0" w:lineRule="atLeast"/>
        <w:jc w:val="right"/>
        <w:rPr>
          <w:rFonts w:ascii="仿宋_GB2312" w:hAnsi="仿宋_GB2312" w:eastAsia="仿宋_GB2312" w:cs="仿宋_GB2312"/>
          <w:sz w:val="32"/>
          <w:szCs w:val="32"/>
        </w:rPr>
      </w:pPr>
      <w:r>
        <w:rPr>
          <w:rFonts w:ascii="仿宋_GB2312" w:hAnsi="仿宋_GB2312" w:eastAsia="仿宋_GB2312" w:cs="仿宋_GB2312"/>
          <w:sz w:val="32"/>
          <w:szCs w:val="32"/>
        </w:rPr>
        <w:t>京中学函〔2020〕</w:t>
      </w:r>
      <w:r>
        <w:rPr>
          <w:rFonts w:hint="eastAsia" w:ascii="仿宋_GB2312" w:hAnsi="仿宋_GB2312" w:eastAsia="仿宋_GB2312" w:cs="仿宋_GB2312"/>
          <w:sz w:val="32"/>
          <w:szCs w:val="32"/>
          <w:lang w:val="en-US" w:eastAsia="zh-CN"/>
        </w:rPr>
        <w:t>28</w:t>
      </w:r>
      <w:r>
        <w:rPr>
          <w:rFonts w:ascii="仿宋_GB2312" w:hAnsi="仿宋_GB2312" w:eastAsia="仿宋_GB2312" w:cs="仿宋_GB2312"/>
          <w:sz w:val="32"/>
          <w:szCs w:val="32"/>
        </w:rPr>
        <w:t xml:space="preserve">号          </w:t>
      </w:r>
    </w:p>
    <w:p>
      <w:pPr>
        <w:spacing w:after="0" w:line="0" w:lineRule="atLeast"/>
        <w:jc w:val="both"/>
        <w:rPr>
          <w:rFonts w:ascii="仿宋_GB2312" w:hAnsi="仿宋_GB2312" w:eastAsia="仿宋_GB2312" w:cs="仿宋_GB2312"/>
          <w:sz w:val="32"/>
          <w:szCs w:val="32"/>
        </w:rPr>
      </w:pPr>
    </w:p>
    <w:p>
      <w:pPr>
        <w:spacing w:after="0" w:line="0" w:lineRule="atLeas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关于开展2020级本科新生引航工程工作的通知</w:t>
      </w:r>
    </w:p>
    <w:p>
      <w:pPr>
        <w:spacing w:after="0" w:line="0" w:lineRule="atLeast"/>
        <w:jc w:val="both"/>
        <w:rPr>
          <w:rFonts w:ascii="仿宋_GB2312" w:hAnsi="仿宋_GB2312" w:eastAsia="仿宋_GB2312" w:cs="仿宋_GB2312"/>
          <w:sz w:val="24"/>
          <w:szCs w:val="24"/>
        </w:rPr>
      </w:pPr>
    </w:p>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各学院：</w:t>
      </w:r>
    </w:p>
    <w:p>
      <w:pPr>
        <w:keepNext w:val="0"/>
        <w:keepLines w:val="0"/>
        <w:pageBreakBefore w:val="0"/>
        <w:widowControl/>
        <w:kinsoku/>
        <w:wordWrap/>
        <w:overflowPunct/>
        <w:topLinePunct w:val="0"/>
        <w:autoSpaceDE/>
        <w:autoSpaceDN/>
        <w:bidi w:val="0"/>
        <w:adjustRightInd/>
        <w:snapToGrid/>
        <w:spacing w:after="0" w:line="52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新生引航工程是</w:t>
      </w:r>
      <w:r>
        <w:rPr>
          <w:rFonts w:hint="eastAsia" w:ascii="仿宋_GB2312" w:hAnsi="仿宋_GB2312" w:eastAsia="仿宋_GB2312" w:cs="仿宋_GB2312"/>
          <w:sz w:val="32"/>
          <w:szCs w:val="32"/>
        </w:rPr>
        <w:t>我校</w:t>
      </w:r>
      <w:r>
        <w:rPr>
          <w:rFonts w:ascii="仿宋_GB2312" w:hAnsi="仿宋_GB2312" w:eastAsia="仿宋_GB2312" w:cs="仿宋_GB2312"/>
          <w:sz w:val="32"/>
          <w:szCs w:val="32"/>
        </w:rPr>
        <w:t>思想政治教育工作的</w:t>
      </w:r>
      <w:r>
        <w:rPr>
          <w:rFonts w:hint="eastAsia" w:ascii="仿宋_GB2312" w:hAnsi="仿宋_GB2312" w:eastAsia="仿宋_GB2312" w:cs="仿宋_GB2312"/>
          <w:sz w:val="32"/>
          <w:szCs w:val="32"/>
        </w:rPr>
        <w:t>重要工作之一</w:t>
      </w:r>
      <w:r>
        <w:rPr>
          <w:rFonts w:ascii="仿宋_GB2312" w:hAnsi="仿宋_GB2312" w:eastAsia="仿宋_GB2312" w:cs="仿宋_GB2312"/>
          <w:sz w:val="32"/>
          <w:szCs w:val="32"/>
        </w:rPr>
        <w:t>，要抓好大学新生入学这一关键节点和大一学年这一关键时期，</w:t>
      </w:r>
      <w:r>
        <w:rPr>
          <w:rFonts w:ascii="仿宋_GB2312" w:hAnsi="仿宋_GB2312" w:eastAsia="仿宋_GB2312" w:cs="仿宋_GB2312"/>
          <w:sz w:val="32"/>
          <w:szCs w:val="32"/>
          <w:shd w:val="clear" w:color="auto" w:fill="FFFFFF"/>
        </w:rPr>
        <w:t>重点针对政治素质、道德品质</w:t>
      </w:r>
      <w:r>
        <w:rPr>
          <w:rFonts w:ascii="仿宋_GB2312" w:hAnsi="仿宋_GB2312" w:eastAsia="仿宋_GB2312" w:cs="仿宋_GB2312"/>
          <w:sz w:val="32"/>
          <w:szCs w:val="32"/>
          <w:u w:color="FF0000"/>
          <w:shd w:val="clear" w:color="auto" w:fill="FFFFFF"/>
        </w:rPr>
        <w:t>、学习方法、个人发展、生活适应等内容，</w:t>
      </w:r>
      <w:r>
        <w:rPr>
          <w:rFonts w:ascii="仿宋_GB2312" w:hAnsi="仿宋_GB2312" w:eastAsia="仿宋_GB2312" w:cs="仿宋_GB2312"/>
          <w:sz w:val="32"/>
          <w:szCs w:val="32"/>
          <w:shd w:val="clear" w:color="auto" w:fill="FFFFFF"/>
        </w:rPr>
        <w:t>深入开展各项教育工作，助力新生健康成长，走好大学生活的第一步。</w:t>
      </w:r>
      <w:r>
        <w:rPr>
          <w:rFonts w:ascii="仿宋_GB2312" w:hAnsi="仿宋_GB2312" w:eastAsia="仿宋_GB2312" w:cs="仿宋_GB2312"/>
          <w:sz w:val="32"/>
          <w:szCs w:val="32"/>
        </w:rPr>
        <w:t>为保证</w:t>
      </w:r>
      <w:r>
        <w:rPr>
          <w:rFonts w:ascii="仿宋_GB2312" w:hAnsi="仿宋_GB2312" w:eastAsia="仿宋_GB2312" w:cs="仿宋_GB2312"/>
          <w:sz w:val="32"/>
          <w:szCs w:val="32"/>
          <w:lang w:val="en-US"/>
        </w:rPr>
        <w:t>2020</w:t>
      </w:r>
      <w:r>
        <w:rPr>
          <w:rFonts w:ascii="仿宋_GB2312" w:hAnsi="仿宋_GB2312" w:eastAsia="仿宋_GB2312" w:cs="仿宋_GB2312"/>
          <w:sz w:val="32"/>
          <w:szCs w:val="32"/>
        </w:rPr>
        <w:t>级新生引航工程有序开展，并确保各项工作取得实效，现将具体工作方案通知如下，望各学院高度重视新生引航工作，并遵照执行。</w:t>
      </w:r>
      <w:r>
        <w:rPr>
          <w:rFonts w:hint="eastAsia" w:ascii="仿宋_GB2312" w:hAnsi="仿宋_GB2312" w:eastAsia="仿宋_GB2312" w:cs="仿宋_GB2312"/>
          <w:sz w:val="32"/>
          <w:szCs w:val="32"/>
        </w:rPr>
        <w:t>按照要求提交以下材料：</w:t>
      </w:r>
    </w:p>
    <w:p>
      <w:pPr>
        <w:spacing w:after="0" w:line="0" w:lineRule="atLeast"/>
        <w:ind w:firstLine="640"/>
        <w:jc w:val="both"/>
        <w:rPr>
          <w:rFonts w:ascii="仿宋_GB2312" w:hAnsi="仿宋_GB2312" w:eastAsia="仿宋_GB2312" w:cs="仿宋_GB2312"/>
          <w:sz w:val="32"/>
          <w:szCs w:val="32"/>
        </w:rPr>
      </w:pP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546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after="0" w:line="0" w:lineRule="atLeast"/>
              <w:jc w:val="center"/>
              <w:rPr>
                <w:rFonts w:ascii="仿宋_GB2312" w:hAnsi="仿宋_GB2312" w:eastAsia="仿宋_GB2312" w:cs="仿宋_GB2312"/>
                <w:b/>
                <w:sz w:val="28"/>
                <w:szCs w:val="24"/>
              </w:rPr>
            </w:pPr>
            <w:r>
              <w:rPr>
                <w:rFonts w:hint="eastAsia" w:ascii="仿宋_GB2312" w:hAnsi="仿宋_GB2312" w:eastAsia="仿宋_GB2312" w:cs="仿宋_GB2312"/>
                <w:b/>
                <w:sz w:val="28"/>
                <w:szCs w:val="24"/>
              </w:rPr>
              <w:t>序号</w:t>
            </w:r>
          </w:p>
        </w:tc>
        <w:tc>
          <w:tcPr>
            <w:tcW w:w="5469" w:type="dxa"/>
            <w:vAlign w:val="center"/>
          </w:tcPr>
          <w:p>
            <w:pPr>
              <w:spacing w:after="0" w:line="0" w:lineRule="atLeast"/>
              <w:jc w:val="center"/>
              <w:rPr>
                <w:rFonts w:ascii="仿宋_GB2312" w:hAnsi="仿宋_GB2312" w:eastAsia="仿宋_GB2312" w:cs="仿宋_GB2312"/>
                <w:b/>
                <w:sz w:val="28"/>
                <w:szCs w:val="24"/>
              </w:rPr>
            </w:pPr>
            <w:r>
              <w:rPr>
                <w:rFonts w:hint="eastAsia" w:ascii="仿宋_GB2312" w:hAnsi="仿宋_GB2312" w:eastAsia="仿宋_GB2312" w:cs="仿宋_GB2312"/>
                <w:b/>
                <w:sz w:val="28"/>
                <w:szCs w:val="24"/>
              </w:rPr>
              <w:t>提交材料</w:t>
            </w:r>
          </w:p>
        </w:tc>
        <w:tc>
          <w:tcPr>
            <w:tcW w:w="2835" w:type="dxa"/>
            <w:vAlign w:val="center"/>
          </w:tcPr>
          <w:p>
            <w:pPr>
              <w:spacing w:after="0" w:line="0" w:lineRule="atLeast"/>
              <w:jc w:val="center"/>
              <w:rPr>
                <w:rFonts w:ascii="仿宋_GB2312" w:hAnsi="仿宋_GB2312" w:eastAsia="仿宋_GB2312" w:cs="仿宋_GB2312"/>
                <w:b/>
                <w:sz w:val="28"/>
                <w:szCs w:val="24"/>
              </w:rPr>
            </w:pPr>
            <w:r>
              <w:rPr>
                <w:rFonts w:hint="eastAsia" w:ascii="仿宋_GB2312" w:hAnsi="仿宋_GB2312" w:eastAsia="仿宋_GB2312" w:cs="仿宋_GB2312"/>
                <w:b/>
                <w:sz w:val="28"/>
                <w:szCs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after="0" w:line="0" w:lineRule="atLeas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1</w:t>
            </w:r>
          </w:p>
        </w:tc>
        <w:tc>
          <w:tcPr>
            <w:tcW w:w="5469" w:type="dxa"/>
            <w:vAlign w:val="center"/>
          </w:tcPr>
          <w:p>
            <w:pPr>
              <w:spacing w:after="0" w:line="0" w:lineRule="atLeas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学院2020级本科新生引航工程工作方案</w:t>
            </w:r>
          </w:p>
        </w:tc>
        <w:tc>
          <w:tcPr>
            <w:tcW w:w="2835" w:type="dxa"/>
            <w:vAlign w:val="center"/>
          </w:tcPr>
          <w:p>
            <w:pPr>
              <w:spacing w:after="0" w:line="0" w:lineRule="atLeast"/>
              <w:jc w:val="center"/>
              <w:rPr>
                <w:rFonts w:ascii="仿宋_GB2312" w:hAnsi="仿宋_GB2312" w:eastAsia="仿宋_GB2312" w:cs="仿宋_GB2312"/>
                <w:sz w:val="28"/>
                <w:szCs w:val="24"/>
              </w:rPr>
            </w:pPr>
            <w:r>
              <w:rPr>
                <w:rFonts w:hint="eastAsia" w:ascii="仿宋_GB2312" w:hAnsi="仿宋_GB2312" w:eastAsia="仿宋_GB2312" w:cs="仿宋_GB2312"/>
                <w:color w:val="auto"/>
                <w:sz w:val="28"/>
                <w:szCs w:val="24"/>
              </w:rPr>
              <w:t>2020年</w:t>
            </w:r>
            <w:r>
              <w:rPr>
                <w:rFonts w:hint="eastAsia" w:ascii="仿宋_GB2312" w:hAnsi="仿宋_GB2312" w:eastAsia="仿宋_GB2312" w:cs="仿宋_GB2312"/>
                <w:color w:val="auto"/>
                <w:sz w:val="28"/>
                <w:szCs w:val="24"/>
                <w:lang w:val="en-US" w:eastAsia="zh-CN"/>
              </w:rPr>
              <w:t>9</w:t>
            </w:r>
            <w:r>
              <w:rPr>
                <w:rFonts w:hint="eastAsia" w:ascii="仿宋_GB2312" w:hAnsi="仿宋_GB2312" w:eastAsia="仿宋_GB2312" w:cs="仿宋_GB2312"/>
                <w:color w:val="auto"/>
                <w:sz w:val="28"/>
                <w:szCs w:val="24"/>
              </w:rPr>
              <w:t>月</w:t>
            </w:r>
            <w:r>
              <w:rPr>
                <w:rFonts w:hint="eastAsia" w:ascii="仿宋_GB2312" w:hAnsi="仿宋_GB2312" w:eastAsia="仿宋_GB2312" w:cs="仿宋_GB2312"/>
                <w:color w:val="auto"/>
                <w:sz w:val="28"/>
                <w:szCs w:val="24"/>
                <w:lang w:val="en-US" w:eastAsia="zh-CN"/>
              </w:rPr>
              <w:t>8</w:t>
            </w:r>
            <w:r>
              <w:rPr>
                <w:rFonts w:hint="eastAsia" w:ascii="仿宋_GB2312" w:hAnsi="仿宋_GB2312" w:eastAsia="仿宋_GB2312" w:cs="仿宋_GB2312"/>
                <w:color w:val="auto"/>
                <w:sz w:val="28"/>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after="0" w:line="0" w:lineRule="atLeast"/>
              <w:jc w:val="center"/>
              <w:rPr>
                <w:rFonts w:ascii="仿宋_GB2312" w:hAnsi="仿宋_GB2312" w:eastAsia="仿宋_GB2312" w:cs="仿宋_GB2312"/>
                <w:sz w:val="28"/>
                <w:szCs w:val="24"/>
                <w:lang w:eastAsia="zh-CN"/>
              </w:rPr>
            </w:pPr>
            <w:r>
              <w:rPr>
                <w:rFonts w:hint="eastAsia" w:ascii="仿宋_GB2312" w:hAnsi="仿宋_GB2312" w:eastAsia="仿宋_GB2312" w:cs="仿宋_GB2312"/>
                <w:sz w:val="28"/>
                <w:szCs w:val="24"/>
                <w:lang w:val="en-US" w:eastAsia="zh-CN"/>
              </w:rPr>
              <w:t>2</w:t>
            </w:r>
          </w:p>
        </w:tc>
        <w:tc>
          <w:tcPr>
            <w:tcW w:w="5469" w:type="dxa"/>
            <w:vMerge w:val="restart"/>
            <w:vAlign w:val="center"/>
          </w:tcPr>
          <w:p>
            <w:pPr>
              <w:spacing w:after="0" w:line="0" w:lineRule="atLeas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2020级本科新生引航工程工作</w:t>
            </w:r>
            <w:r>
              <w:rPr>
                <w:rFonts w:hint="eastAsia" w:ascii="仿宋_GB2312" w:hAnsi="仿宋_GB2312" w:eastAsia="仿宋_GB2312" w:cs="仿宋_GB2312"/>
                <w:sz w:val="28"/>
                <w:szCs w:val="24"/>
                <w:lang w:eastAsia="zh-CN"/>
              </w:rPr>
              <w:t>阶段性</w:t>
            </w:r>
            <w:r>
              <w:rPr>
                <w:rFonts w:ascii="仿宋_GB2312" w:hAnsi="仿宋_GB2312" w:eastAsia="仿宋_GB2312" w:cs="仿宋_GB2312"/>
                <w:sz w:val="28"/>
                <w:szCs w:val="24"/>
              </w:rPr>
              <w:t>总结、各类活动照片</w:t>
            </w:r>
            <w:r>
              <w:rPr>
                <w:rFonts w:ascii="仿宋_GB2312" w:hAnsi="仿宋_GB2312" w:eastAsia="仿宋_GB2312" w:cs="仿宋_GB2312"/>
                <w:sz w:val="24"/>
                <w:szCs w:val="24"/>
              </w:rPr>
              <w:t>（照片需单独提交，照片以”活动日期+活动名称“命名）</w:t>
            </w:r>
          </w:p>
        </w:tc>
        <w:tc>
          <w:tcPr>
            <w:tcW w:w="2835" w:type="dxa"/>
            <w:vAlign w:val="center"/>
          </w:tcPr>
          <w:p>
            <w:pPr>
              <w:spacing w:after="0" w:line="0" w:lineRule="atLeast"/>
              <w:jc w:val="center"/>
              <w:rPr>
                <w:rFonts w:ascii="仿宋_GB2312" w:hAnsi="仿宋_GB2312" w:eastAsia="仿宋_GB2312" w:cs="仿宋_GB2312"/>
                <w:sz w:val="28"/>
                <w:szCs w:val="24"/>
              </w:rPr>
            </w:pPr>
            <w:r>
              <w:rPr>
                <w:rFonts w:ascii="仿宋_GB2312" w:hAnsi="仿宋_GB2312" w:eastAsia="仿宋_GB2312" w:cs="仿宋_GB2312"/>
                <w:sz w:val="28"/>
                <w:szCs w:val="24"/>
              </w:rPr>
              <w:t>2020年11月20日前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Align w:val="center"/>
          </w:tcPr>
          <w:p>
            <w:pPr>
              <w:spacing w:after="0" w:line="0" w:lineRule="atLeast"/>
              <w:jc w:val="center"/>
              <w:rPr>
                <w:rFonts w:ascii="仿宋_GB2312" w:hAnsi="仿宋_GB2312" w:eastAsia="仿宋_GB2312" w:cs="仿宋_GB2312"/>
                <w:sz w:val="28"/>
                <w:szCs w:val="24"/>
                <w:lang w:eastAsia="zh-CN"/>
              </w:rPr>
            </w:pPr>
            <w:r>
              <w:rPr>
                <w:rFonts w:hint="eastAsia" w:ascii="仿宋_GB2312" w:hAnsi="仿宋_GB2312" w:eastAsia="仿宋_GB2312" w:cs="仿宋_GB2312"/>
                <w:sz w:val="28"/>
                <w:szCs w:val="24"/>
                <w:lang w:val="en-US" w:eastAsia="zh-CN"/>
              </w:rPr>
              <w:t>3</w:t>
            </w:r>
          </w:p>
        </w:tc>
        <w:tc>
          <w:tcPr>
            <w:tcW w:w="5469" w:type="dxa"/>
            <w:vMerge w:val="continue"/>
            <w:vAlign w:val="center"/>
          </w:tcPr>
          <w:p>
            <w:pPr>
              <w:spacing w:after="0" w:line="0" w:lineRule="atLeast"/>
              <w:jc w:val="center"/>
              <w:rPr>
                <w:rFonts w:ascii="仿宋_GB2312" w:hAnsi="仿宋_GB2312" w:eastAsia="仿宋_GB2312" w:cs="仿宋_GB2312"/>
                <w:sz w:val="28"/>
                <w:szCs w:val="24"/>
              </w:rPr>
            </w:pPr>
          </w:p>
        </w:tc>
        <w:tc>
          <w:tcPr>
            <w:tcW w:w="2835" w:type="dxa"/>
            <w:vAlign w:val="center"/>
          </w:tcPr>
          <w:p>
            <w:pPr>
              <w:spacing w:after="0" w:line="0" w:lineRule="atLeast"/>
              <w:jc w:val="center"/>
              <w:rPr>
                <w:rFonts w:ascii="仿宋_GB2312" w:hAnsi="仿宋_GB2312" w:eastAsia="仿宋_GB2312" w:cs="仿宋_GB2312"/>
                <w:sz w:val="28"/>
                <w:szCs w:val="24"/>
              </w:rPr>
            </w:pPr>
            <w:r>
              <w:rPr>
                <w:rFonts w:ascii="仿宋_GB2312" w:hAnsi="仿宋_GB2312" w:eastAsia="仿宋_GB2312" w:cs="仿宋_GB2312"/>
                <w:sz w:val="28"/>
                <w:szCs w:val="24"/>
              </w:rPr>
              <w:t>2021年6月18日前</w:t>
            </w:r>
          </w:p>
        </w:tc>
      </w:tr>
    </w:tbl>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仿宋_GB2312" w:eastAsia="仿宋_GB2312" w:cs="仿宋_GB2312"/>
          <w:sz w:val="32"/>
          <w:szCs w:val="28"/>
        </w:rPr>
      </w:pPr>
      <w:r>
        <w:rPr>
          <w:rFonts w:ascii="仿宋_GB2312" w:hAnsi="仿宋_GB2312" w:eastAsia="仿宋_GB2312" w:cs="仿宋_GB2312"/>
          <w:sz w:val="32"/>
          <w:szCs w:val="28"/>
        </w:rPr>
        <w:t>联</w:t>
      </w:r>
      <w:r>
        <w:rPr>
          <w:rFonts w:ascii="仿宋_GB2312" w:hAnsi="仿宋_GB2312" w:eastAsia="仿宋_GB2312" w:cs="仿宋_GB2312"/>
          <w:sz w:val="32"/>
          <w:szCs w:val="28"/>
          <w:lang w:val="en-US"/>
        </w:rPr>
        <w:t xml:space="preserve"> </w:t>
      </w:r>
      <w:r>
        <w:rPr>
          <w:rFonts w:ascii="仿宋_GB2312" w:hAnsi="仿宋_GB2312" w:eastAsia="仿宋_GB2312" w:cs="仿宋_GB2312"/>
          <w:sz w:val="32"/>
          <w:szCs w:val="28"/>
        </w:rPr>
        <w:t>系</w:t>
      </w:r>
      <w:r>
        <w:rPr>
          <w:rFonts w:ascii="仿宋_GB2312" w:hAnsi="仿宋_GB2312" w:eastAsia="仿宋_GB2312" w:cs="仿宋_GB2312"/>
          <w:sz w:val="32"/>
          <w:szCs w:val="28"/>
          <w:lang w:val="en-US"/>
        </w:rPr>
        <w:t xml:space="preserve"> </w:t>
      </w:r>
      <w:r>
        <w:rPr>
          <w:rFonts w:ascii="仿宋_GB2312" w:hAnsi="仿宋_GB2312" w:eastAsia="仿宋_GB2312" w:cs="仿宋_GB2312"/>
          <w:sz w:val="32"/>
          <w:szCs w:val="28"/>
        </w:rPr>
        <w:t>人：</w:t>
      </w:r>
      <w:r>
        <w:rPr>
          <w:rFonts w:hint="eastAsia" w:ascii="仿宋_GB2312" w:hAnsi="仿宋_GB2312" w:eastAsia="仿宋_GB2312" w:cs="仿宋_GB2312"/>
          <w:sz w:val="32"/>
          <w:szCs w:val="28"/>
        </w:rPr>
        <w:t>徐娜</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仿宋_GB2312" w:eastAsia="仿宋_GB2312" w:cs="仿宋_GB2312"/>
          <w:sz w:val="32"/>
          <w:szCs w:val="28"/>
          <w:lang w:val="en-US"/>
        </w:rPr>
      </w:pPr>
      <w:r>
        <w:rPr>
          <w:rFonts w:ascii="仿宋_GB2312" w:hAnsi="仿宋_GB2312" w:eastAsia="仿宋_GB2312" w:cs="仿宋_GB2312"/>
          <w:sz w:val="32"/>
          <w:szCs w:val="28"/>
        </w:rPr>
        <w:t>联系电话：</w:t>
      </w:r>
      <w:r>
        <w:rPr>
          <w:rFonts w:ascii="仿宋_GB2312" w:hAnsi="仿宋_GB2312" w:eastAsia="仿宋_GB2312" w:cs="仿宋_GB2312"/>
          <w:sz w:val="32"/>
          <w:szCs w:val="28"/>
          <w:lang w:val="en-US"/>
        </w:rPr>
        <w:t>53911266</w:t>
      </w:r>
    </w:p>
    <w:p>
      <w:pPr>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28"/>
        </w:rPr>
        <w:t>电子邮箱：</w:t>
      </w:r>
      <w:r>
        <w:rPr>
          <w:rFonts w:ascii="仿宋_GB2312" w:hAnsi="仿宋_GB2312" w:eastAsia="仿宋_GB2312" w:cs="仿宋_GB2312"/>
          <w:sz w:val="32"/>
          <w:szCs w:val="28"/>
          <w:lang w:val="en-US"/>
        </w:rPr>
        <w:t>bucmsizhengke@163.com</w:t>
      </w:r>
    </w:p>
    <w:p>
      <w:pPr>
        <w:keepNext w:val="0"/>
        <w:keepLines w:val="0"/>
        <w:pageBreakBefore w:val="0"/>
        <w:widowControl/>
        <w:kinsoku/>
        <w:wordWrap/>
        <w:overflowPunct/>
        <w:topLinePunct w:val="0"/>
        <w:autoSpaceDE/>
        <w:autoSpaceDN/>
        <w:bidi w:val="0"/>
        <w:adjustRightInd/>
        <w:snapToGrid/>
        <w:spacing w:after="0" w:line="52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附：</w:t>
      </w:r>
      <w:r>
        <w:rPr>
          <w:rFonts w:ascii="仿宋_GB2312" w:hAnsi="仿宋_GB2312" w:eastAsia="仿宋_GB2312" w:cs="仿宋_GB2312"/>
          <w:spacing w:val="-10"/>
          <w:sz w:val="32"/>
          <w:szCs w:val="32"/>
        </w:rPr>
        <w:t>北京中医药大学</w:t>
      </w:r>
      <w:r>
        <w:rPr>
          <w:rFonts w:ascii="仿宋_GB2312" w:hAnsi="仿宋_GB2312" w:eastAsia="仿宋_GB2312" w:cs="仿宋_GB2312"/>
          <w:spacing w:val="-10"/>
          <w:sz w:val="32"/>
          <w:szCs w:val="32"/>
          <w:lang w:val="en-US"/>
        </w:rPr>
        <w:t>2020</w:t>
      </w:r>
      <w:r>
        <w:rPr>
          <w:rFonts w:ascii="仿宋_GB2312" w:hAnsi="仿宋_GB2312" w:eastAsia="仿宋_GB2312" w:cs="仿宋_GB2312"/>
          <w:spacing w:val="-10"/>
          <w:sz w:val="32"/>
          <w:szCs w:val="32"/>
        </w:rPr>
        <w:t>级本科新生引航工程工作方案</w:t>
      </w:r>
    </w:p>
    <w:p>
      <w:pPr>
        <w:keepNext w:val="0"/>
        <w:keepLines w:val="0"/>
        <w:pageBreakBefore w:val="0"/>
        <w:widowControl/>
        <w:kinsoku/>
        <w:wordWrap/>
        <w:overflowPunct/>
        <w:topLinePunct w:val="0"/>
        <w:autoSpaceDE/>
        <w:autoSpaceDN/>
        <w:bidi w:val="0"/>
        <w:adjustRightInd/>
        <w:snapToGrid/>
        <w:spacing w:after="0" w:line="520" w:lineRule="exact"/>
        <w:jc w:val="right"/>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after="0" w:line="520" w:lineRule="exact"/>
        <w:jc w:val="righ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北京中医药大学学生工作部</w:t>
      </w:r>
    </w:p>
    <w:p>
      <w:pPr>
        <w:keepNext w:val="0"/>
        <w:keepLines w:val="0"/>
        <w:pageBreakBefore w:val="0"/>
        <w:widowControl/>
        <w:kinsoku/>
        <w:wordWrap/>
        <w:overflowPunct/>
        <w:topLinePunct w:val="0"/>
        <w:autoSpaceDE/>
        <w:autoSpaceDN/>
        <w:bidi w:val="0"/>
        <w:adjustRightInd/>
        <w:snapToGrid/>
        <w:spacing w:after="0" w:line="520" w:lineRule="exact"/>
        <w:ind w:right="465"/>
        <w:jc w:val="right"/>
        <w:textAlignment w:val="auto"/>
        <w:sectPr>
          <w:pgSz w:w="11900" w:h="16840"/>
          <w:pgMar w:top="1440" w:right="1800" w:bottom="1440" w:left="1800" w:header="708" w:footer="708" w:gutter="0"/>
          <w:cols w:space="720" w:num="1"/>
        </w:sectPr>
      </w:pPr>
      <w:r>
        <w:rPr>
          <w:rFonts w:ascii="仿宋_GB2312" w:hAnsi="仿宋_GB2312" w:eastAsia="仿宋_GB2312" w:cs="仿宋_GB2312"/>
          <w:sz w:val="32"/>
          <w:szCs w:val="32"/>
          <w:lang w:val="en-US"/>
        </w:rPr>
        <w:t>2020</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rPr>
        <w:t>8</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ascii="仿宋_GB2312" w:hAnsi="仿宋_GB2312" w:eastAsia="仿宋_GB2312" w:cs="仿宋_GB2312"/>
          <w:sz w:val="32"/>
          <w:szCs w:val="32"/>
        </w:rPr>
        <w:t>日</w:t>
      </w:r>
    </w:p>
    <w:p>
      <w:pPr>
        <w:spacing w:after="0" w:line="0" w:lineRule="atLeast"/>
        <w:jc w:val="center"/>
        <w:rPr>
          <w:rFonts w:ascii="方正小标宋_GBK" w:hAnsi="方正小标宋简体" w:eastAsia="方正小标宋_GBK" w:cs="方正小标宋简体"/>
          <w:sz w:val="36"/>
          <w:szCs w:val="36"/>
        </w:rPr>
        <w:sectPr>
          <w:headerReference r:id="rId3" w:type="default"/>
          <w:footerReference r:id="rId4" w:type="default"/>
          <w:type w:val="continuous"/>
          <w:pgSz w:w="11900" w:h="16840"/>
          <w:pgMar w:top="1440" w:right="1800" w:bottom="1440" w:left="1800" w:header="708" w:footer="708" w:gutter="0"/>
          <w:pgNumType w:start="1"/>
          <w:cols w:space="720" w:num="1"/>
        </w:sectPr>
      </w:pPr>
    </w:p>
    <w:p>
      <w:pPr>
        <w:spacing w:after="0" w:line="0" w:lineRule="atLeas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北京中医药大学2020级本科新生引航工程工作方案</w:t>
      </w:r>
    </w:p>
    <w:p>
      <w:pPr>
        <w:tabs>
          <w:tab w:val="left" w:pos="7800"/>
        </w:tabs>
        <w:spacing w:after="0" w:line="0" w:lineRule="atLeast"/>
        <w:ind w:firstLine="560"/>
        <w:jc w:val="both"/>
        <w:rPr>
          <w:rFonts w:ascii="仿宋_GB2312" w:hAnsi="仿宋_GB2312" w:eastAsia="仿宋_GB2312" w:cs="仿宋_GB2312"/>
          <w:sz w:val="28"/>
          <w:szCs w:val="28"/>
        </w:rPr>
      </w:pPr>
    </w:p>
    <w:p>
      <w:pPr>
        <w:keepNext w:val="0"/>
        <w:keepLines w:val="0"/>
        <w:pageBreakBefore w:val="0"/>
        <w:widowControl/>
        <w:tabs>
          <w:tab w:val="left" w:pos="7800"/>
        </w:tabs>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新生引航工程是大学生适应大学生活、掌握学习方法、树立发展目标、坚定理想信念的关键环节，也是高校思想政治教育工作的基础性工作。</w:t>
      </w:r>
      <w:r>
        <w:rPr>
          <w:rFonts w:ascii="仿宋_GB2312" w:hAnsi="仿宋_GB2312" w:eastAsia="仿宋_GB2312" w:cs="仿宋_GB2312"/>
          <w:sz w:val="28"/>
          <w:szCs w:val="28"/>
          <w:lang w:val="en-US"/>
        </w:rPr>
        <w:t>2020</w:t>
      </w:r>
      <w:r>
        <w:rPr>
          <w:rFonts w:ascii="仿宋_GB2312" w:hAnsi="仿宋_GB2312" w:eastAsia="仿宋_GB2312" w:cs="仿宋_GB2312"/>
          <w:sz w:val="28"/>
          <w:szCs w:val="28"/>
        </w:rPr>
        <w:t>级新生引航工作</w:t>
      </w:r>
      <w:r>
        <w:rPr>
          <w:rFonts w:hint="eastAsia" w:ascii="仿宋_GB2312" w:hAnsi="仿宋_GB2312" w:eastAsia="仿宋_GB2312" w:cs="仿宋_GB2312"/>
          <w:sz w:val="28"/>
          <w:szCs w:val="28"/>
        </w:rPr>
        <w:t>全面贯彻落实“立德树人”根本任务，</w:t>
      </w:r>
      <w:r>
        <w:rPr>
          <w:rFonts w:ascii="仿宋_GB2312" w:hAnsi="仿宋_GB2312" w:eastAsia="仿宋_GB2312" w:cs="仿宋_GB2312"/>
          <w:sz w:val="28"/>
          <w:szCs w:val="28"/>
        </w:rPr>
        <w:t>以学习贯彻习近平新时代中国特色社会主义思想为主线，紧密结合</w:t>
      </w:r>
      <w:r>
        <w:rPr>
          <w:rFonts w:hint="eastAsia" w:ascii="仿宋_GB2312" w:hAnsi="仿宋_GB2312" w:eastAsia="仿宋_GB2312" w:cs="仿宋_GB2312"/>
          <w:sz w:val="28"/>
          <w:szCs w:val="28"/>
        </w:rPr>
        <w:t>庆祝中国共产党建党100周年、抗击新冠病毒</w:t>
      </w:r>
      <w:r>
        <w:rPr>
          <w:rFonts w:ascii="仿宋_GB2312" w:hAnsi="仿宋_GB2312" w:eastAsia="仿宋_GB2312" w:cs="仿宋_GB2312"/>
          <w:sz w:val="28"/>
          <w:szCs w:val="28"/>
        </w:rPr>
        <w:t>等重大历史节点</w:t>
      </w:r>
      <w:r>
        <w:rPr>
          <w:rFonts w:hint="eastAsia" w:ascii="仿宋_GB2312" w:hAnsi="仿宋_GB2312" w:eastAsia="仿宋_GB2312" w:cs="仿宋_GB2312"/>
          <w:sz w:val="28"/>
          <w:szCs w:val="28"/>
        </w:rPr>
        <w:t>事件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深入开展各项教育工作</w:t>
      </w:r>
      <w:r>
        <w:rPr>
          <w:rFonts w:ascii="仿宋_GB2312" w:hAnsi="仿宋_GB2312" w:eastAsia="仿宋_GB2312" w:cs="仿宋_GB2312"/>
          <w:sz w:val="28"/>
          <w:szCs w:val="28"/>
        </w:rPr>
        <w:t>，帮助学生尽快适应大学生活，引导学生养成良好学习生活习惯，树立远大理想，科学规划大学生活和职业生涯，努力把自己塑造成为德、智、体、美、劳全面发展的社会主义建设者和接班人。</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黑体" w:hAnsi="黑体" w:eastAsia="黑体" w:cs="黑体"/>
          <w:sz w:val="28"/>
          <w:szCs w:val="28"/>
        </w:rPr>
      </w:pPr>
      <w:r>
        <w:rPr>
          <w:rFonts w:ascii="黑体" w:hAnsi="黑体" w:eastAsia="黑体" w:cs="黑体"/>
          <w:sz w:val="28"/>
          <w:szCs w:val="28"/>
        </w:rPr>
        <w:t>一、新生引航工程目标</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新生引航工程系列教育活动，旨在帮助新生尽快适应大学生活，完成从高中生到大学生的身份转变，引导新生</w:t>
      </w:r>
      <w:r>
        <w:rPr>
          <w:rFonts w:ascii="仿宋" w:hAnsi="仿宋" w:eastAsia="仿宋" w:cs="仿宋"/>
          <w:sz w:val="28"/>
          <w:szCs w:val="28"/>
          <w:lang w:val="en-US"/>
        </w:rPr>
        <w:t>“</w:t>
      </w:r>
      <w:r>
        <w:rPr>
          <w:rFonts w:ascii="仿宋_GB2312" w:hAnsi="仿宋_GB2312" w:eastAsia="仿宋_GB2312" w:cs="仿宋_GB2312"/>
          <w:sz w:val="28"/>
          <w:szCs w:val="28"/>
        </w:rPr>
        <w:t>修身、慎行、进德、修业</w:t>
      </w:r>
      <w:r>
        <w:rPr>
          <w:rFonts w:ascii="仿宋" w:hAnsi="仿宋" w:eastAsia="仿宋" w:cs="仿宋"/>
          <w:sz w:val="28"/>
          <w:szCs w:val="28"/>
          <w:lang w:val="en-US"/>
        </w:rPr>
        <w:t>”</w:t>
      </w:r>
      <w:r>
        <w:rPr>
          <w:rFonts w:ascii="仿宋_GB2312" w:hAnsi="仿宋_GB2312" w:eastAsia="仿宋_GB2312" w:cs="仿宋_GB2312"/>
          <w:sz w:val="28"/>
          <w:szCs w:val="28"/>
        </w:rPr>
        <w:t>，塑造健全人格，同时帮助学生建立涉及基础知识、专业知识、感性知识、理性知识、自然知识、社会知识等全面广博的知识体系结构，通过教育与自我教育相结合的方式，培养大学新生自身综合能力，旨在新生群体中全方位营造积极向上的思想政治教育氛围，弘扬青春昂扬的正能量。</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黑体" w:hAnsi="黑体" w:eastAsia="黑体" w:cs="黑体"/>
          <w:sz w:val="28"/>
          <w:szCs w:val="28"/>
        </w:rPr>
      </w:pPr>
      <w:r>
        <w:rPr>
          <w:rFonts w:ascii="黑体" w:hAnsi="黑体" w:eastAsia="黑体" w:cs="黑体"/>
          <w:sz w:val="28"/>
          <w:szCs w:val="28"/>
        </w:rPr>
        <w:t>二、新生引航工程时间</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兼顾阶段性与持续性工作原则，分三阶段落实大一学年全周期新生引航</w:t>
      </w:r>
      <w:r>
        <w:rPr>
          <w:rFonts w:ascii="仿宋_GB2312" w:hAnsi="仿宋_GB2312" w:eastAsia="仿宋_GB2312" w:cs="仿宋_GB2312"/>
          <w:sz w:val="28"/>
          <w:szCs w:val="28"/>
        </w:rPr>
        <w:t>工作。</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u w:color="FF0000"/>
          <w:lang w:val="en-US" w:eastAsia="zh-CN"/>
        </w:rPr>
      </w:pPr>
      <w:r>
        <w:rPr>
          <w:rFonts w:ascii="仿宋_GB2312" w:hAnsi="仿宋_GB2312" w:eastAsia="仿宋_GB2312" w:cs="仿宋_GB2312"/>
          <w:b/>
          <w:bCs/>
          <w:sz w:val="28"/>
          <w:szCs w:val="28"/>
        </w:rPr>
        <w:t>（一）第一阶段：新生引航工作准备期。</w:t>
      </w:r>
      <w:r>
        <w:rPr>
          <w:rFonts w:ascii="仿宋_GB2312" w:hAnsi="仿宋_GB2312" w:eastAsia="仿宋_GB2312" w:cs="仿宋_GB2312"/>
          <w:sz w:val="28"/>
          <w:szCs w:val="28"/>
        </w:rPr>
        <w:t>学校招生结束后至新生入学报到前。在该阶段，新生班主任可运用微信等方式推送新生入学报到流程、生活服务等，帮助新生尽早了解学校情况，提前进入大学状态。同时，学工部安排“学生资助绿色通道热线”，向2020级新生宣传国家及我校资助相关政策。</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（二）第二阶段：新生引航工作集中实施期。</w:t>
      </w:r>
      <w:r>
        <w:rPr>
          <w:rFonts w:ascii="仿宋_GB2312" w:hAnsi="仿宋_GB2312" w:eastAsia="仿宋_GB2312" w:cs="仿宋_GB2312"/>
          <w:sz w:val="28"/>
          <w:szCs w:val="28"/>
        </w:rPr>
        <w:t>新生入学报到当天至入学第一周。新生入学报到当天为新生提供包括报到登记、材料发放、绿色通道、生活服务咨询等在内的一站式报到服务，及时跟进反馈新生入学报到情况。新生入学第一周内，集中开展校院两级入学教育系列活动，帮助新生尽快熟悉学校环境，与同学老师建立沟通联系，调整自身角色。</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（三）第三阶段：新生引航工作持续期。</w:t>
      </w:r>
      <w:r>
        <w:rPr>
          <w:rFonts w:hint="eastAsia" w:ascii="仿宋_GB2312" w:hAnsi="仿宋_GB2312" w:eastAsia="仿宋_GB2312" w:cs="仿宋_GB2312"/>
          <w:bCs/>
          <w:sz w:val="28"/>
          <w:szCs w:val="28"/>
        </w:rPr>
        <w:t>入学第二周</w:t>
      </w:r>
      <w:r>
        <w:rPr>
          <w:rFonts w:ascii="仿宋_GB2312" w:hAnsi="仿宋_GB2312" w:eastAsia="仿宋_GB2312" w:cs="仿宋_GB2312"/>
          <w:sz w:val="28"/>
          <w:szCs w:val="28"/>
        </w:rPr>
        <w:t>至大一全学年。充分挖掘学校、家庭、社会三方面资源，持续开展新生适应教育、理想信念教育、爱校荣校教育、心理健康教育、安全教育、传统文化教育、学业适应教育等，助力学生尽快了解大学生活，启发新生由被动接受教育向主动自我教育转变，逐步培养学生主动探索、辩证思维的意识，将教育成果内化于心、外化于行，激发学生成长成才的内生动力。</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黑体" w:hAnsi="黑体" w:eastAsia="黑体" w:cs="黑体"/>
          <w:sz w:val="28"/>
          <w:szCs w:val="28"/>
        </w:rPr>
      </w:pPr>
      <w:r>
        <w:rPr>
          <w:rFonts w:ascii="黑体" w:hAnsi="黑体" w:eastAsia="黑体" w:cs="黑体"/>
          <w:sz w:val="28"/>
          <w:szCs w:val="28"/>
        </w:rPr>
        <w:t>三、新生引航工程内容</w:t>
      </w:r>
    </w:p>
    <w:p>
      <w:pPr>
        <w:keepNext w:val="0"/>
        <w:keepLines w:val="0"/>
        <w:pageBreakBefore w:val="0"/>
        <w:widowControl/>
        <w:kinsoku/>
        <w:wordWrap/>
        <w:overflowPunct/>
        <w:topLinePunct w:val="0"/>
        <w:autoSpaceDE/>
        <w:autoSpaceDN/>
        <w:bidi w:val="0"/>
        <w:adjustRightInd/>
        <w:snapToGrid/>
        <w:spacing w:after="0" w:line="560" w:lineRule="exact"/>
        <w:ind w:firstLine="562"/>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（一）思想引导</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sz w:val="28"/>
          <w:szCs w:val="28"/>
        </w:rPr>
        <w:t>依托杏林品牌系列教育活动，以浸润式方式开展</w:t>
      </w:r>
      <w:r>
        <w:rPr>
          <w:rFonts w:ascii="仿宋" w:hAnsi="仿宋" w:eastAsia="仿宋" w:cs="仿宋"/>
          <w:sz w:val="28"/>
          <w:szCs w:val="28"/>
          <w:lang w:val="en-US"/>
        </w:rPr>
        <w:t>“</w:t>
      </w:r>
      <w:r>
        <w:rPr>
          <w:rFonts w:ascii="仿宋_GB2312" w:hAnsi="仿宋_GB2312" w:eastAsia="仿宋_GB2312" w:cs="仿宋_GB2312"/>
          <w:sz w:val="28"/>
          <w:szCs w:val="28"/>
        </w:rPr>
        <w:t>四爱</w:t>
      </w:r>
      <w:r>
        <w:rPr>
          <w:rFonts w:ascii="仿宋" w:hAnsi="仿宋" w:eastAsia="仿宋" w:cs="仿宋"/>
          <w:sz w:val="28"/>
          <w:szCs w:val="28"/>
          <w:lang w:val="en-US"/>
        </w:rPr>
        <w:t>”</w:t>
      </w:r>
      <w:r>
        <w:rPr>
          <w:rFonts w:ascii="仿宋_GB2312" w:hAnsi="仿宋_GB2312" w:eastAsia="仿宋_GB2312" w:cs="仿宋_GB2312"/>
          <w:sz w:val="28"/>
          <w:szCs w:val="28"/>
        </w:rPr>
        <w:t>主题教育，引导新生做</w:t>
      </w:r>
      <w:r>
        <w:rPr>
          <w:rFonts w:ascii="仿宋" w:hAnsi="仿宋" w:eastAsia="仿宋" w:cs="仿宋"/>
          <w:sz w:val="28"/>
          <w:szCs w:val="28"/>
          <w:lang w:val="en-US"/>
        </w:rPr>
        <w:t>“</w:t>
      </w:r>
      <w:r>
        <w:rPr>
          <w:rFonts w:ascii="仿宋_GB2312" w:hAnsi="仿宋_GB2312" w:eastAsia="仿宋_GB2312" w:cs="仿宋_GB2312"/>
          <w:sz w:val="28"/>
          <w:szCs w:val="28"/>
        </w:rPr>
        <w:t>爱党</w:t>
      </w:r>
      <w:r>
        <w:rPr>
          <w:rFonts w:ascii="仿宋" w:hAnsi="仿宋" w:eastAsia="仿宋" w:cs="仿宋"/>
          <w:sz w:val="28"/>
          <w:szCs w:val="28"/>
          <w:lang w:val="en-US"/>
        </w:rPr>
        <w:t>”“</w:t>
      </w:r>
      <w:r>
        <w:rPr>
          <w:rFonts w:ascii="仿宋_GB2312" w:hAnsi="仿宋_GB2312" w:eastAsia="仿宋_GB2312" w:cs="仿宋_GB2312"/>
          <w:sz w:val="28"/>
          <w:szCs w:val="28"/>
        </w:rPr>
        <w:t>爱国</w:t>
      </w:r>
      <w:r>
        <w:rPr>
          <w:rFonts w:ascii="仿宋" w:hAnsi="仿宋" w:eastAsia="仿宋" w:cs="仿宋"/>
          <w:sz w:val="28"/>
          <w:szCs w:val="28"/>
          <w:lang w:val="en-US"/>
        </w:rPr>
        <w:t>”“</w:t>
      </w:r>
      <w:r>
        <w:rPr>
          <w:rFonts w:ascii="仿宋_GB2312" w:hAnsi="仿宋_GB2312" w:eastAsia="仿宋_GB2312" w:cs="仿宋_GB2312"/>
          <w:sz w:val="28"/>
          <w:szCs w:val="28"/>
        </w:rPr>
        <w:t>爱校</w:t>
      </w:r>
      <w:r>
        <w:rPr>
          <w:rFonts w:ascii="仿宋" w:hAnsi="仿宋" w:eastAsia="仿宋" w:cs="仿宋"/>
          <w:sz w:val="28"/>
          <w:szCs w:val="28"/>
          <w:lang w:val="en-US"/>
        </w:rPr>
        <w:t>”“</w:t>
      </w:r>
      <w:r>
        <w:rPr>
          <w:rFonts w:ascii="仿宋_GB2312" w:hAnsi="仿宋_GB2312" w:eastAsia="仿宋_GB2312" w:cs="仿宋_GB2312"/>
          <w:sz w:val="28"/>
          <w:szCs w:val="28"/>
        </w:rPr>
        <w:t>爱专业</w:t>
      </w:r>
      <w:r>
        <w:rPr>
          <w:rFonts w:ascii="仿宋" w:hAnsi="仿宋" w:eastAsia="仿宋" w:cs="仿宋"/>
          <w:sz w:val="28"/>
          <w:szCs w:val="28"/>
          <w:lang w:val="en-US"/>
        </w:rPr>
        <w:t>”</w:t>
      </w:r>
      <w:r>
        <w:rPr>
          <w:rFonts w:ascii="仿宋_GB2312" w:hAnsi="仿宋_GB2312" w:eastAsia="仿宋_GB2312" w:cs="仿宋_GB2312"/>
          <w:sz w:val="28"/>
          <w:szCs w:val="28"/>
        </w:rPr>
        <w:t>的新时代</w:t>
      </w:r>
      <w:r>
        <w:rPr>
          <w:rFonts w:ascii="仿宋" w:hAnsi="仿宋" w:eastAsia="仿宋" w:cs="仿宋"/>
          <w:sz w:val="28"/>
          <w:szCs w:val="28"/>
          <w:lang w:val="en-US"/>
        </w:rPr>
        <w:t>“</w:t>
      </w:r>
      <w:r>
        <w:rPr>
          <w:rFonts w:ascii="仿宋_GB2312" w:hAnsi="仿宋_GB2312" w:eastAsia="仿宋_GB2312" w:cs="仿宋_GB2312"/>
          <w:sz w:val="28"/>
          <w:szCs w:val="28"/>
        </w:rPr>
        <w:t>四爱</w:t>
      </w:r>
      <w:r>
        <w:rPr>
          <w:rFonts w:ascii="仿宋" w:hAnsi="仿宋" w:eastAsia="仿宋" w:cs="仿宋"/>
          <w:sz w:val="28"/>
          <w:szCs w:val="28"/>
          <w:lang w:val="en-US"/>
        </w:rPr>
        <w:t>”</w:t>
      </w:r>
      <w:r>
        <w:rPr>
          <w:rFonts w:ascii="仿宋_GB2312" w:hAnsi="仿宋_GB2312" w:eastAsia="仿宋_GB2312" w:cs="仿宋_GB2312"/>
          <w:sz w:val="28"/>
          <w:szCs w:val="28"/>
        </w:rPr>
        <w:t>北中医人。</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lang w:val="en-US"/>
        </w:rPr>
        <w:t>1.</w:t>
      </w:r>
      <w:r>
        <w:rPr>
          <w:rFonts w:ascii="仿宋" w:hAnsi="仿宋" w:eastAsia="仿宋" w:cs="仿宋"/>
          <w:b/>
          <w:bCs/>
          <w:sz w:val="28"/>
          <w:szCs w:val="28"/>
          <w:lang w:val="en-US"/>
        </w:rPr>
        <w:t>“</w:t>
      </w:r>
      <w:r>
        <w:rPr>
          <w:rFonts w:ascii="仿宋_GB2312" w:hAnsi="仿宋_GB2312" w:eastAsia="仿宋_GB2312" w:cs="仿宋_GB2312"/>
          <w:b/>
          <w:bCs/>
          <w:sz w:val="28"/>
          <w:szCs w:val="28"/>
        </w:rPr>
        <w:t>不忘初心跟党走</w:t>
      </w:r>
      <w:r>
        <w:rPr>
          <w:rFonts w:ascii="仿宋" w:hAnsi="仿宋" w:eastAsia="仿宋" w:cs="仿宋"/>
          <w:b/>
          <w:bCs/>
          <w:sz w:val="28"/>
          <w:szCs w:val="28"/>
          <w:lang w:val="en-US"/>
        </w:rPr>
        <w:t>”</w:t>
      </w:r>
      <w:r>
        <w:rPr>
          <w:rFonts w:ascii="仿宋_GB2312" w:hAnsi="仿宋_GB2312" w:eastAsia="仿宋_GB2312" w:cs="仿宋_GB2312"/>
          <w:b/>
          <w:bCs/>
          <w:sz w:val="28"/>
          <w:szCs w:val="28"/>
        </w:rPr>
        <w:t>知党爱党教育。</w:t>
      </w:r>
      <w:r>
        <w:rPr>
          <w:rFonts w:ascii="仿宋_GB2312" w:hAnsi="仿宋_GB2312" w:eastAsia="仿宋_GB2312" w:cs="仿宋_GB2312"/>
          <w:sz w:val="28"/>
          <w:szCs w:val="28"/>
        </w:rPr>
        <w:t>围绕</w:t>
      </w:r>
      <w:r>
        <w:rPr>
          <w:rFonts w:hint="eastAsia" w:ascii="仿宋_GB2312" w:hAnsi="仿宋_GB2312" w:eastAsia="仿宋_GB2312" w:cs="仿宋_GB2312"/>
          <w:sz w:val="28"/>
          <w:szCs w:val="28"/>
        </w:rPr>
        <w:t>庆祝中国共产党建党100周年</w:t>
      </w:r>
      <w:r>
        <w:rPr>
          <w:rFonts w:ascii="仿宋_GB2312" w:hAnsi="仿宋_GB2312" w:eastAsia="仿宋_GB2312" w:cs="仿宋_GB2312"/>
          <w:sz w:val="28"/>
          <w:szCs w:val="28"/>
        </w:rPr>
        <w:t>教育主题，</w:t>
      </w:r>
      <w:r>
        <w:rPr>
          <w:rFonts w:hint="eastAsia" w:ascii="仿宋_GB2312" w:hAnsi="仿宋_GB2312" w:eastAsia="仿宋_GB2312" w:cs="仿宋_GB2312"/>
          <w:sz w:val="28"/>
          <w:szCs w:val="28"/>
        </w:rPr>
        <w:t>发挥一二课堂协同育人优势，开展党史、新中国史、改革开放史、社会主义发展史，组织新生</w:t>
      </w:r>
      <w:r>
        <w:rPr>
          <w:rFonts w:hint="eastAsia" w:ascii="仿宋_GB2312" w:hAnsi="仿宋_GB2312" w:eastAsia="仿宋_GB2312" w:cs="仿宋_GB2312"/>
          <w:sz w:val="28"/>
          <w:szCs w:val="28"/>
          <w:lang w:eastAsia="zh-CN"/>
        </w:rPr>
        <w:t>参加校级入学教育相关活动</w:t>
      </w:r>
      <w:r>
        <w:rPr>
          <w:rFonts w:ascii="仿宋_GB2312" w:hAnsi="仿宋_GB2312" w:eastAsia="仿宋_GB2312" w:cs="仿宋_GB2312"/>
          <w:sz w:val="28"/>
          <w:szCs w:val="28"/>
        </w:rPr>
        <w:t>，并结合新生的思想实际，落实好</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新生第一次主题班会</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等工作。发挥新生党员在新生群体中的示范带动作用，大力宣传先进党员事迹。做好新生党团组织建设工作，指导新生党支部开展红色</w:t>
      </w:r>
      <w:r>
        <w:rPr>
          <w:rFonts w:ascii="仿宋_GB2312" w:hAnsi="仿宋_GB2312" w:eastAsia="仿宋_GB2312" w:cs="仿宋_GB2312"/>
          <w:sz w:val="28"/>
          <w:szCs w:val="28"/>
          <w:lang w:val="en-US"/>
        </w:rPr>
        <w:t>“1+1”</w:t>
      </w:r>
      <w:r>
        <w:rPr>
          <w:rFonts w:ascii="仿宋_GB2312" w:hAnsi="仿宋_GB2312" w:eastAsia="仿宋_GB2312" w:cs="仿宋_GB2312"/>
          <w:sz w:val="28"/>
          <w:szCs w:val="28"/>
        </w:rPr>
        <w:t>支部共建活动，增强学生对党史的正确认知，提升对党的情感认同，</w:t>
      </w:r>
      <w:r>
        <w:rPr>
          <w:rFonts w:hint="eastAsia" w:ascii="仿宋_GB2312" w:hAnsi="仿宋_GB2312" w:eastAsia="仿宋_GB2312" w:cs="仿宋_GB2312"/>
          <w:sz w:val="28"/>
          <w:szCs w:val="28"/>
        </w:rPr>
        <w:t>引导学生在学思践悟中坚定理想信念，立志成长成才。</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lang w:val="en-US"/>
        </w:rPr>
        <w:t>2.</w:t>
      </w:r>
      <w:r>
        <w:rPr>
          <w:rFonts w:ascii="仿宋" w:hAnsi="仿宋" w:eastAsia="仿宋" w:cs="仿宋"/>
          <w:b/>
          <w:bCs/>
          <w:sz w:val="28"/>
          <w:szCs w:val="28"/>
          <w:lang w:val="en-US"/>
        </w:rPr>
        <w:t>“</w:t>
      </w:r>
      <w:r>
        <w:rPr>
          <w:rFonts w:hint="eastAsia" w:ascii="仿宋_GB2312" w:hAnsi="仿宋_GB2312" w:eastAsia="仿宋_GB2312" w:cs="仿宋_GB2312"/>
          <w:b/>
          <w:bCs/>
          <w:sz w:val="28"/>
          <w:szCs w:val="28"/>
        </w:rPr>
        <w:t>点赞</w:t>
      </w:r>
      <w:r>
        <w:rPr>
          <w:rFonts w:ascii="仿宋_GB2312" w:hAnsi="仿宋_GB2312" w:eastAsia="仿宋_GB2312" w:cs="仿宋_GB2312"/>
          <w:b/>
          <w:bCs/>
          <w:sz w:val="28"/>
          <w:szCs w:val="28"/>
        </w:rPr>
        <w:t>我的祖国</w:t>
      </w:r>
      <w:r>
        <w:rPr>
          <w:rFonts w:ascii="仿宋" w:hAnsi="仿宋" w:eastAsia="仿宋" w:cs="仿宋"/>
          <w:b/>
          <w:bCs/>
          <w:sz w:val="28"/>
          <w:szCs w:val="28"/>
          <w:lang w:val="en-US"/>
        </w:rPr>
        <w:t>”</w:t>
      </w:r>
      <w:r>
        <w:rPr>
          <w:rFonts w:ascii="仿宋_GB2312" w:hAnsi="仿宋_GB2312" w:eastAsia="仿宋_GB2312" w:cs="仿宋_GB2312"/>
          <w:b/>
          <w:bCs/>
          <w:sz w:val="28"/>
          <w:szCs w:val="28"/>
        </w:rPr>
        <w:t>爱国主义教育。</w:t>
      </w:r>
      <w:r>
        <w:rPr>
          <w:rFonts w:ascii="仿宋_GB2312" w:hAnsi="仿宋_GB2312" w:eastAsia="仿宋_GB2312" w:cs="仿宋_GB2312"/>
          <w:sz w:val="28"/>
          <w:szCs w:val="28"/>
        </w:rPr>
        <w:t>结合</w:t>
      </w:r>
      <w:r>
        <w:rPr>
          <w:rFonts w:hint="eastAsia" w:ascii="仿宋_GB2312" w:hAnsi="仿宋_GB2312" w:eastAsia="仿宋_GB2312" w:cs="仿宋_GB2312"/>
          <w:sz w:val="28"/>
          <w:szCs w:val="28"/>
        </w:rPr>
        <w:t>抗击新冠病毒、抗击洪水、《国家安全法》颁布实施五周年、香港维护国家安全法刊宪生效</w:t>
      </w:r>
      <w:r>
        <w:rPr>
          <w:rFonts w:ascii="仿宋_GB2312" w:hAnsi="仿宋_GB2312" w:eastAsia="仿宋_GB2312" w:cs="仿宋_GB2312"/>
          <w:sz w:val="28"/>
          <w:szCs w:val="28"/>
        </w:rPr>
        <w:t>等重</w:t>
      </w:r>
      <w:r>
        <w:rPr>
          <w:rFonts w:hint="eastAsia" w:ascii="仿宋_GB2312" w:hAnsi="仿宋_GB2312" w:eastAsia="仿宋_GB2312" w:cs="仿宋_GB2312"/>
          <w:sz w:val="28"/>
          <w:szCs w:val="28"/>
        </w:rPr>
        <w:t>大事件和重要节点</w:t>
      </w:r>
      <w:r>
        <w:rPr>
          <w:rFonts w:ascii="仿宋_GB2312" w:hAnsi="仿宋_GB2312" w:eastAsia="仿宋_GB2312" w:cs="仿宋_GB2312"/>
          <w:sz w:val="28"/>
          <w:szCs w:val="28"/>
        </w:rPr>
        <w:t>，通过</w:t>
      </w:r>
      <w:r>
        <w:rPr>
          <w:rFonts w:hint="eastAsia" w:ascii="仿宋_GB2312" w:hAnsi="仿宋_GB2312" w:eastAsia="仿宋_GB2312" w:cs="仿宋_GB2312"/>
          <w:sz w:val="28"/>
          <w:szCs w:val="28"/>
        </w:rPr>
        <w:t>开展榜样事迹宣讲学习、</w:t>
      </w:r>
      <w:r>
        <w:rPr>
          <w:rFonts w:ascii="仿宋_GB2312" w:hAnsi="仿宋_GB2312" w:eastAsia="仿宋_GB2312" w:cs="仿宋_GB2312"/>
          <w:sz w:val="28"/>
          <w:szCs w:val="28"/>
        </w:rPr>
        <w:t>军事理论学习、主题参观</w:t>
      </w:r>
      <w:r>
        <w:rPr>
          <w:rFonts w:hint="eastAsia" w:ascii="仿宋_GB2312" w:hAnsi="仿宋_GB2312" w:eastAsia="仿宋_GB2312" w:cs="仿宋_GB2312"/>
          <w:sz w:val="28"/>
          <w:szCs w:val="28"/>
        </w:rPr>
        <w:t>、主题讲座</w:t>
      </w:r>
      <w:r>
        <w:rPr>
          <w:rFonts w:ascii="仿宋_GB2312" w:hAnsi="仿宋_GB2312" w:eastAsia="仿宋_GB2312" w:cs="仿宋_GB2312"/>
          <w:sz w:val="28"/>
          <w:szCs w:val="28"/>
        </w:rPr>
        <w:t>等，把国防教育</w:t>
      </w:r>
      <w:r>
        <w:rPr>
          <w:rFonts w:hint="eastAsia" w:ascii="仿宋_GB2312" w:hAnsi="仿宋_GB2312" w:eastAsia="仿宋_GB2312" w:cs="仿宋_GB2312"/>
          <w:sz w:val="28"/>
          <w:szCs w:val="28"/>
        </w:rPr>
        <w:t>、国家安全教育和</w:t>
      </w:r>
      <w:r>
        <w:rPr>
          <w:rFonts w:ascii="仿宋_GB2312" w:hAnsi="仿宋_GB2312" w:eastAsia="仿宋_GB2312" w:cs="仿宋_GB2312"/>
          <w:sz w:val="28"/>
          <w:szCs w:val="28"/>
        </w:rPr>
        <w:t>爱国主义教育结合起来，</w:t>
      </w:r>
      <w:r>
        <w:rPr>
          <w:rFonts w:hint="eastAsia" w:ascii="仿宋_GB2312" w:hAnsi="仿宋_GB2312" w:eastAsia="仿宋_GB2312" w:cs="仿宋_GB2312"/>
          <w:sz w:val="28"/>
          <w:szCs w:val="28"/>
        </w:rPr>
        <w:t>大力弘扬矢志报国的新时代奋斗精神，帮助新生树立正确的家国观念，增强“四个自信”，</w:t>
      </w:r>
      <w:r>
        <w:rPr>
          <w:rFonts w:ascii="仿宋_GB2312" w:hAnsi="仿宋_GB2312" w:eastAsia="仿宋_GB2312" w:cs="仿宋_GB2312"/>
          <w:sz w:val="28"/>
          <w:szCs w:val="28"/>
        </w:rPr>
        <w:t>引导新生将自身成长同祖国的需要和社会的发展结合起来，助燃学生的爱国热情。</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lang w:val="en-US"/>
        </w:rPr>
        <w:t>3.</w:t>
      </w:r>
      <w:r>
        <w:rPr>
          <w:rFonts w:ascii="仿宋" w:hAnsi="仿宋" w:eastAsia="仿宋" w:cs="仿宋"/>
          <w:b/>
          <w:bCs/>
          <w:sz w:val="28"/>
          <w:szCs w:val="28"/>
          <w:lang w:val="en-US"/>
        </w:rPr>
        <w:t>“</w:t>
      </w:r>
      <w:r>
        <w:rPr>
          <w:rFonts w:hint="eastAsia" w:ascii="仿宋" w:hAnsi="仿宋" w:eastAsia="仿宋" w:cs="仿宋"/>
          <w:b/>
          <w:bCs/>
          <w:sz w:val="28"/>
          <w:szCs w:val="28"/>
          <w:lang w:val="en-US"/>
        </w:rPr>
        <w:t>乘风破浪</w:t>
      </w:r>
      <w:r>
        <w:rPr>
          <w:rFonts w:ascii="仿宋" w:hAnsi="仿宋" w:eastAsia="仿宋" w:cs="仿宋"/>
          <w:b/>
          <w:bCs/>
          <w:sz w:val="28"/>
          <w:szCs w:val="28"/>
          <w:lang w:val="en-US"/>
        </w:rPr>
        <w:t>·</w:t>
      </w:r>
      <w:r>
        <w:rPr>
          <w:rFonts w:ascii="仿宋_GB2312" w:hAnsi="仿宋_GB2312" w:eastAsia="仿宋_GB2312" w:cs="仿宋_GB2312"/>
          <w:b/>
          <w:bCs/>
          <w:sz w:val="28"/>
          <w:szCs w:val="28"/>
        </w:rPr>
        <w:t>北中医</w:t>
      </w:r>
      <w:r>
        <w:rPr>
          <w:rFonts w:ascii="仿宋" w:hAnsi="仿宋" w:eastAsia="仿宋" w:cs="仿宋"/>
          <w:b/>
          <w:bCs/>
          <w:sz w:val="28"/>
          <w:szCs w:val="28"/>
          <w:lang w:val="en-US"/>
        </w:rPr>
        <w:t>”</w:t>
      </w:r>
      <w:r>
        <w:rPr>
          <w:rFonts w:ascii="仿宋_GB2312" w:hAnsi="仿宋_GB2312" w:eastAsia="仿宋_GB2312" w:cs="仿宋_GB2312"/>
          <w:b/>
          <w:bCs/>
          <w:sz w:val="28"/>
          <w:szCs w:val="28"/>
        </w:rPr>
        <w:t>爱校荣校教育。</w:t>
      </w:r>
      <w:r>
        <w:rPr>
          <w:rFonts w:ascii="仿宋_GB2312" w:hAnsi="仿宋_GB2312" w:eastAsia="仿宋_GB2312" w:cs="仿宋_GB2312"/>
          <w:sz w:val="28"/>
          <w:szCs w:val="28"/>
        </w:rPr>
        <w:t>观校史，知校情，铸校魂。</w:t>
      </w:r>
      <w:r>
        <w:rPr>
          <w:rFonts w:hint="eastAsia" w:ascii="仿宋_GB2312" w:hAnsi="仿宋_GB2312" w:eastAsia="仿宋_GB2312" w:cs="仿宋_GB2312"/>
          <w:sz w:val="28"/>
          <w:szCs w:val="28"/>
        </w:rPr>
        <w:t>结合《中华人民共和国中医药法》颁布实施三周年的关键节点，</w:t>
      </w:r>
      <w:r>
        <w:rPr>
          <w:rFonts w:ascii="仿宋_GB2312" w:hAnsi="仿宋_GB2312" w:eastAsia="仿宋_GB2312" w:cs="仿宋_GB2312"/>
          <w:sz w:val="28"/>
          <w:szCs w:val="28"/>
        </w:rPr>
        <w:t>开展校训、校风和学校精神教育，通过</w:t>
      </w:r>
      <w:r>
        <w:rPr>
          <w:rFonts w:hint="eastAsia" w:ascii="仿宋_GB2312" w:hAnsi="仿宋_GB2312" w:eastAsia="仿宋_GB2312" w:cs="仿宋_GB2312"/>
          <w:sz w:val="28"/>
          <w:szCs w:val="28"/>
          <w:lang w:eastAsia="zh-CN"/>
        </w:rPr>
        <w:t>参加校级新生入学教育活动</w:t>
      </w:r>
      <w:r>
        <w:rPr>
          <w:rFonts w:ascii="仿宋_GB2312" w:hAnsi="仿宋_GB2312" w:eastAsia="仿宋_GB2312" w:cs="仿宋_GB2312"/>
          <w:sz w:val="28"/>
          <w:szCs w:val="28"/>
        </w:rPr>
        <w:t>，学唱校歌、参观中医药</w:t>
      </w:r>
      <w:r>
        <w:rPr>
          <w:rFonts w:hint="eastAsia" w:ascii="仿宋_GB2312" w:hAnsi="仿宋_GB2312" w:eastAsia="仿宋_GB2312" w:cs="仿宋_GB2312"/>
          <w:sz w:val="28"/>
          <w:szCs w:val="28"/>
          <w:lang w:eastAsia="zh-CN"/>
        </w:rPr>
        <w:t>数字</w:t>
      </w:r>
      <w:r>
        <w:rPr>
          <w:rFonts w:ascii="仿宋_GB2312" w:hAnsi="仿宋_GB2312" w:eastAsia="仿宋_GB2312" w:cs="仿宋_GB2312"/>
          <w:sz w:val="28"/>
          <w:szCs w:val="28"/>
        </w:rPr>
        <w:t>博物馆、与知名校友对话、观看《岐黄志》“礼赞新时代 演绎杏林情”话剧演出、开展</w:t>
      </w:r>
      <w:r>
        <w:rPr>
          <w:rFonts w:ascii="仿宋" w:hAnsi="仿宋" w:eastAsia="仿宋" w:cs="仿宋"/>
          <w:sz w:val="28"/>
          <w:szCs w:val="28"/>
          <w:lang w:val="en-US"/>
        </w:rPr>
        <w:t>“</w:t>
      </w:r>
      <w:r>
        <w:rPr>
          <w:rFonts w:ascii="仿宋_GB2312" w:hAnsi="仿宋_GB2312" w:eastAsia="仿宋_GB2312" w:cs="仿宋_GB2312"/>
          <w:sz w:val="28"/>
          <w:szCs w:val="28"/>
        </w:rPr>
        <w:t>杏林有约</w:t>
      </w:r>
      <w:r>
        <w:rPr>
          <w:rFonts w:ascii="仿宋" w:hAnsi="仿宋" w:eastAsia="仿宋" w:cs="仿宋"/>
          <w:sz w:val="28"/>
          <w:szCs w:val="28"/>
          <w:lang w:val="en-US"/>
        </w:rPr>
        <w:t>——</w:t>
      </w:r>
      <w:r>
        <w:rPr>
          <w:rFonts w:ascii="仿宋_GB2312" w:hAnsi="仿宋_GB2312" w:eastAsia="仿宋_GB2312" w:cs="仿宋_GB2312"/>
          <w:sz w:val="28"/>
          <w:szCs w:val="28"/>
        </w:rPr>
        <w:t>新生代表座谈会</w:t>
      </w:r>
      <w:r>
        <w:rPr>
          <w:rFonts w:ascii="仿宋" w:hAnsi="仿宋" w:eastAsia="仿宋" w:cs="仿宋"/>
          <w:sz w:val="28"/>
          <w:szCs w:val="28"/>
          <w:lang w:val="en-US"/>
        </w:rPr>
        <w:t>”</w:t>
      </w:r>
      <w:r>
        <w:rPr>
          <w:rFonts w:ascii="仿宋_GB2312" w:hAnsi="仿宋_GB2312" w:eastAsia="仿宋_GB2312" w:cs="仿宋_GB2312"/>
          <w:sz w:val="28"/>
          <w:szCs w:val="28"/>
        </w:rPr>
        <w:t>等多种形式，帮助新生</w:t>
      </w:r>
      <w:r>
        <w:rPr>
          <w:rFonts w:hint="eastAsia" w:ascii="仿宋_GB2312" w:hAnsi="仿宋_GB2312" w:eastAsia="仿宋_GB2312" w:cs="仿宋_GB2312"/>
          <w:sz w:val="28"/>
          <w:szCs w:val="28"/>
        </w:rPr>
        <w:t>树立中医药文化认同，</w:t>
      </w:r>
      <w:r>
        <w:rPr>
          <w:rFonts w:ascii="仿宋_GB2312" w:hAnsi="仿宋_GB2312" w:eastAsia="仿宋_GB2312" w:cs="仿宋_GB2312"/>
          <w:sz w:val="28"/>
          <w:szCs w:val="28"/>
        </w:rPr>
        <w:t>尽快了解北中医发展历史，增强新生对学校的归属感和自豪感，激发新生热爱北中医、建设北中医、发展北中医的热情与决心，凝聚学生的北中医情怀。</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lang w:val="en-US"/>
        </w:rPr>
        <w:t>4.</w:t>
      </w:r>
      <w:r>
        <w:rPr>
          <w:rFonts w:ascii="仿宋" w:hAnsi="仿宋" w:eastAsia="仿宋" w:cs="仿宋"/>
          <w:b/>
          <w:bCs/>
          <w:sz w:val="28"/>
          <w:szCs w:val="28"/>
          <w:lang w:val="en-US"/>
        </w:rPr>
        <w:t>“</w:t>
      </w:r>
      <w:r>
        <w:rPr>
          <w:rFonts w:ascii="仿宋_GB2312" w:hAnsi="仿宋_GB2312" w:eastAsia="仿宋_GB2312" w:cs="仿宋_GB2312"/>
          <w:b/>
          <w:bCs/>
          <w:sz w:val="28"/>
          <w:szCs w:val="28"/>
        </w:rPr>
        <w:t>用专业为自己代言</w:t>
      </w:r>
      <w:r>
        <w:rPr>
          <w:rFonts w:ascii="仿宋" w:hAnsi="仿宋" w:eastAsia="仿宋" w:cs="仿宋"/>
          <w:b/>
          <w:bCs/>
          <w:sz w:val="28"/>
          <w:szCs w:val="28"/>
          <w:lang w:val="en-US"/>
        </w:rPr>
        <w:t>”</w:t>
      </w:r>
      <w:r>
        <w:rPr>
          <w:rFonts w:ascii="仿宋_GB2312" w:hAnsi="仿宋_GB2312" w:eastAsia="仿宋_GB2312" w:cs="仿宋_GB2312"/>
          <w:b/>
          <w:bCs/>
          <w:sz w:val="28"/>
          <w:szCs w:val="28"/>
        </w:rPr>
        <w:t>知专业爱专业教育。</w:t>
      </w:r>
      <w:r>
        <w:rPr>
          <w:rFonts w:ascii="仿宋_GB2312" w:hAnsi="仿宋_GB2312" w:eastAsia="仿宋_GB2312" w:cs="仿宋_GB2312"/>
          <w:sz w:val="28"/>
          <w:szCs w:val="28"/>
        </w:rPr>
        <w:t>以学生发展为中心，以专业思想和学术思想教育为重点，以新生班级建设、学风建设为抓手，通过学生喜闻乐见的方式开展班级</w:t>
      </w:r>
      <w:r>
        <w:rPr>
          <w:rFonts w:hint="eastAsia" w:ascii="仿宋_GB2312" w:hAnsi="仿宋_GB2312" w:eastAsia="仿宋_GB2312" w:cs="仿宋_GB2312"/>
          <w:sz w:val="28"/>
          <w:szCs w:val="28"/>
        </w:rPr>
        <w:t>学风</w:t>
      </w:r>
      <w:r>
        <w:rPr>
          <w:rFonts w:ascii="仿宋_GB2312" w:hAnsi="仿宋_GB2312" w:eastAsia="仿宋_GB2312" w:cs="仿宋_GB2312"/>
          <w:sz w:val="28"/>
          <w:szCs w:val="28"/>
        </w:rPr>
        <w:t>主题教育活动。一方面，充分调动辅导员、班主任、任课教师、高年级优秀学生等资源，组织开展</w:t>
      </w:r>
      <w:r>
        <w:rPr>
          <w:rFonts w:ascii="仿宋" w:hAnsi="仿宋" w:eastAsia="仿宋" w:cs="仿宋"/>
          <w:sz w:val="28"/>
          <w:szCs w:val="28"/>
          <w:lang w:val="en-US"/>
        </w:rPr>
        <w:t>“</w:t>
      </w:r>
      <w:r>
        <w:rPr>
          <w:rFonts w:ascii="仿宋_GB2312" w:hAnsi="仿宋_GB2312" w:eastAsia="仿宋_GB2312" w:cs="仿宋_GB2312"/>
          <w:sz w:val="28"/>
          <w:szCs w:val="28"/>
        </w:rPr>
        <w:t>专业概论</w:t>
      </w:r>
      <w:r>
        <w:rPr>
          <w:rFonts w:ascii="仿宋" w:hAnsi="仿宋" w:eastAsia="仿宋" w:cs="仿宋"/>
          <w:sz w:val="28"/>
          <w:szCs w:val="28"/>
          <w:lang w:val="en-US"/>
        </w:rPr>
        <w:t>”“</w:t>
      </w:r>
      <w:r>
        <w:rPr>
          <w:rFonts w:ascii="仿宋_GB2312" w:hAnsi="仿宋_GB2312" w:eastAsia="仿宋_GB2312" w:cs="仿宋_GB2312"/>
          <w:sz w:val="28"/>
          <w:szCs w:val="28"/>
        </w:rPr>
        <w:t>学长学姐说</w:t>
      </w:r>
      <w:r>
        <w:rPr>
          <w:rFonts w:ascii="仿宋" w:hAnsi="仿宋" w:eastAsia="仿宋" w:cs="仿宋"/>
          <w:sz w:val="28"/>
          <w:szCs w:val="28"/>
          <w:lang w:val="en-US"/>
        </w:rPr>
        <w:t>”“</w:t>
      </w:r>
      <w:r>
        <w:rPr>
          <w:rFonts w:ascii="仿宋_GB2312" w:hAnsi="仿宋_GB2312" w:eastAsia="仿宋_GB2312" w:cs="仿宋_GB2312"/>
          <w:sz w:val="28"/>
          <w:szCs w:val="28"/>
        </w:rPr>
        <w:t>学霸经验分享</w:t>
      </w:r>
      <w:r>
        <w:rPr>
          <w:rFonts w:ascii="仿宋" w:hAnsi="仿宋" w:eastAsia="仿宋" w:cs="仿宋"/>
          <w:sz w:val="28"/>
          <w:szCs w:val="28"/>
          <w:lang w:val="en-US"/>
        </w:rPr>
        <w:t>”</w:t>
      </w:r>
      <w:r>
        <w:rPr>
          <w:rFonts w:ascii="仿宋_GB2312" w:hAnsi="仿宋_GB2312" w:eastAsia="仿宋_GB2312" w:cs="仿宋_GB2312"/>
          <w:sz w:val="28"/>
          <w:szCs w:val="28"/>
        </w:rPr>
        <w:t>等活动，帮助学生了解专业背景、专业特色等，激发学习兴趣，树立学习目标；另一方面，组织</w:t>
      </w:r>
      <w:r>
        <w:rPr>
          <w:rFonts w:ascii="仿宋" w:hAnsi="仿宋" w:eastAsia="仿宋" w:cs="仿宋"/>
          <w:sz w:val="28"/>
          <w:szCs w:val="28"/>
          <w:lang w:val="en-US"/>
        </w:rPr>
        <w:t>“</w:t>
      </w:r>
      <w:r>
        <w:rPr>
          <w:rFonts w:ascii="仿宋_GB2312" w:hAnsi="仿宋_GB2312" w:eastAsia="仿宋_GB2312" w:cs="仿宋_GB2312"/>
          <w:sz w:val="28"/>
          <w:szCs w:val="28"/>
        </w:rPr>
        <w:t>请用专业了解我</w:t>
      </w:r>
      <w:r>
        <w:rPr>
          <w:rFonts w:ascii="仿宋" w:hAnsi="仿宋" w:eastAsia="仿宋" w:cs="仿宋"/>
          <w:sz w:val="28"/>
          <w:szCs w:val="28"/>
          <w:lang w:val="en-US"/>
        </w:rPr>
        <w:t>——</w:t>
      </w:r>
      <w:r>
        <w:rPr>
          <w:rFonts w:ascii="仿宋_GB2312" w:hAnsi="仿宋_GB2312" w:eastAsia="仿宋_GB2312" w:cs="仿宋_GB2312"/>
          <w:sz w:val="28"/>
          <w:szCs w:val="28"/>
        </w:rPr>
        <w:t>用专业为自己代言</w:t>
      </w:r>
      <w:r>
        <w:rPr>
          <w:rFonts w:ascii="仿宋" w:hAnsi="仿宋" w:eastAsia="仿宋" w:cs="仿宋"/>
          <w:sz w:val="28"/>
          <w:szCs w:val="28"/>
          <w:lang w:val="en-US"/>
        </w:rPr>
        <w:t>”</w:t>
      </w:r>
      <w:r>
        <w:rPr>
          <w:rFonts w:ascii="仿宋_GB2312" w:hAnsi="仿宋_GB2312" w:eastAsia="仿宋_GB2312" w:cs="仿宋_GB2312"/>
          <w:sz w:val="28"/>
          <w:szCs w:val="28"/>
        </w:rPr>
        <w:t>活动，引导新生利用专业知识和专业用品制作自我展示实物的方式，为新生搭建自我展示、彼此认识的平台，帮助新生尽快融入大学生活、提升班级凝聚力的同时，巩固专业思想，增强专业认同。</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（二）生活向导</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shd w:val="clear" w:color="auto" w:fill="FFFFFF"/>
        </w:rPr>
      </w:pPr>
      <w:r>
        <w:rPr>
          <w:rFonts w:ascii="仿宋_GB2312" w:hAnsi="仿宋_GB2312" w:eastAsia="仿宋_GB2312" w:cs="仿宋_GB2312"/>
          <w:b/>
          <w:bCs/>
          <w:sz w:val="28"/>
          <w:szCs w:val="28"/>
          <w:shd w:val="clear" w:color="auto" w:fill="FFFFFF"/>
          <w:lang w:val="en-US"/>
        </w:rPr>
        <w:t>1.</w:t>
      </w:r>
      <w:r>
        <w:rPr>
          <w:rFonts w:ascii="仿宋_GB2312" w:hAnsi="仿宋_GB2312" w:eastAsia="仿宋_GB2312" w:cs="仿宋_GB2312"/>
          <w:b/>
          <w:bCs/>
          <w:sz w:val="28"/>
          <w:szCs w:val="28"/>
          <w:shd w:val="clear" w:color="auto" w:fill="FFFFFF"/>
        </w:rPr>
        <w:t>学校章程学习教育活动。</w:t>
      </w:r>
      <w:r>
        <w:rPr>
          <w:rFonts w:ascii="仿宋_GB2312" w:hAnsi="仿宋_GB2312" w:eastAsia="仿宋_GB2312" w:cs="仿宋_GB2312"/>
          <w:sz w:val="28"/>
          <w:szCs w:val="28"/>
          <w:shd w:val="clear" w:color="auto" w:fill="FFFFFF"/>
        </w:rPr>
        <w:t>组织学生认真学习我校《章程》，了解我校的办学性质、方针和原则以及教师、学生的基本权利义务，培养新生对学校、对中医药文化认同感。</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shd w:val="clear" w:color="auto" w:fill="FFFFFF"/>
          <w:lang w:val="en-US"/>
        </w:rPr>
        <w:t>2.</w:t>
      </w:r>
      <w:r>
        <w:rPr>
          <w:rFonts w:ascii="仿宋_GB2312" w:hAnsi="仿宋_GB2312" w:eastAsia="仿宋_GB2312" w:cs="仿宋_GB2312"/>
          <w:b/>
          <w:bCs/>
          <w:sz w:val="28"/>
          <w:szCs w:val="28"/>
          <w:shd w:val="clear" w:color="auto" w:fill="FFFFFF"/>
        </w:rPr>
        <w:t>生活服务及信息共享</w:t>
      </w:r>
      <w:r>
        <w:rPr>
          <w:rFonts w:ascii="仿宋_GB2312" w:hAnsi="仿宋_GB2312" w:eastAsia="仿宋_GB2312" w:cs="仿宋_GB2312"/>
          <w:b/>
          <w:bCs/>
          <w:sz w:val="28"/>
          <w:szCs w:val="28"/>
        </w:rPr>
        <w:t>。</w:t>
      </w:r>
      <w:r>
        <w:rPr>
          <w:rFonts w:ascii="仿宋_GB2312" w:hAnsi="仿宋_GB2312" w:eastAsia="仿宋_GB2312" w:cs="仿宋_GB2312"/>
          <w:sz w:val="28"/>
          <w:szCs w:val="28"/>
        </w:rPr>
        <w:t>充分发挥高年级学生干部引领作用和新媒体集群优势，做好新生报到、住宿、餐饮、图书馆、网络、交通、娱乐等各方面信息的服务，帮助新生了解校园生活常识及学工系统、数字北中医、杏林之声微信平台的操作和运用，熟悉校园周边环境及校内各种场所和设施，尽快融入校园生活。</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lang w:val="en-US"/>
        </w:rPr>
        <w:t>3.</w:t>
      </w:r>
      <w:r>
        <w:rPr>
          <w:rFonts w:ascii="仿宋_GB2312" w:hAnsi="仿宋_GB2312" w:eastAsia="仿宋_GB2312" w:cs="仿宋_GB2312"/>
          <w:b/>
          <w:bCs/>
          <w:sz w:val="28"/>
          <w:szCs w:val="28"/>
        </w:rPr>
        <w:t>家庭经济困难学生帮扶。</w:t>
      </w:r>
      <w:r>
        <w:rPr>
          <w:rFonts w:ascii="仿宋_GB2312" w:hAnsi="仿宋_GB2312" w:eastAsia="仿宋_GB2312" w:cs="仿宋_GB2312"/>
          <w:sz w:val="28"/>
          <w:szCs w:val="28"/>
        </w:rPr>
        <w:t>通过多渠道、多元化的资助方式为家庭经济困难新生开展帮扶工作。暑期开设“学生资助绿色通道热线”</w:t>
      </w:r>
      <w:r>
        <w:rPr>
          <w:rFonts w:hint="eastAsia" w:ascii="仿宋_GB2312" w:hAnsi="仿宋_GB2312" w:eastAsia="仿宋_GB2312" w:cs="仿宋_GB2312"/>
          <w:sz w:val="28"/>
          <w:szCs w:val="28"/>
        </w:rPr>
        <w:t>为</w:t>
      </w:r>
      <w:r>
        <w:rPr>
          <w:rFonts w:ascii="仿宋_GB2312" w:hAnsi="仿宋_GB2312" w:eastAsia="仿宋_GB2312" w:cs="仿宋_GB2312"/>
          <w:sz w:val="28"/>
          <w:szCs w:val="28"/>
        </w:rPr>
        <w:t>2020级新生</w:t>
      </w:r>
      <w:r>
        <w:rPr>
          <w:rFonts w:hint="eastAsia" w:ascii="仿宋_GB2312" w:hAnsi="仿宋_GB2312" w:eastAsia="仿宋_GB2312" w:cs="仿宋_GB2312"/>
          <w:sz w:val="28"/>
          <w:szCs w:val="28"/>
        </w:rPr>
        <w:t>提供</w:t>
      </w:r>
      <w:r>
        <w:rPr>
          <w:rFonts w:ascii="仿宋_GB2312" w:hAnsi="仿宋_GB2312" w:eastAsia="仿宋_GB2312" w:cs="仿宋_GB2312"/>
          <w:sz w:val="28"/>
          <w:szCs w:val="28"/>
        </w:rPr>
        <w:t>国家及我校资助相关政策</w:t>
      </w:r>
      <w:r>
        <w:rPr>
          <w:rFonts w:hint="eastAsia" w:ascii="仿宋_GB2312" w:hAnsi="仿宋_GB2312" w:eastAsia="仿宋_GB2312" w:cs="仿宋_GB2312"/>
          <w:sz w:val="28"/>
          <w:szCs w:val="28"/>
        </w:rPr>
        <w:t>咨询</w:t>
      </w:r>
      <w:r>
        <w:rPr>
          <w:rFonts w:ascii="仿宋_GB2312" w:hAnsi="仿宋_GB2312" w:eastAsia="仿宋_GB2312" w:cs="仿宋_GB2312"/>
          <w:sz w:val="28"/>
          <w:szCs w:val="28"/>
        </w:rPr>
        <w:t>。新生班主任、辅导员暑期落实学生家庭经济困难情况摸排及互联网金融安全教育工作。迎新时设立“绿色通道”，为家庭经济困难新生办理缓交学费、住宿费手续，同时为部分家庭经济困难学生提供特困补助。面向全体新生、贷款新生、班主任辅导员开展资助相关政策三级培训，为家庭经济困难学生提供精准化帮扶与引导。</w:t>
      </w:r>
      <w:r>
        <w:rPr>
          <w:rFonts w:hint="eastAsia" w:ascii="仿宋_GB2312" w:hAnsi="仿宋_GB2312" w:eastAsia="仿宋_GB2312" w:cs="仿宋_GB2312"/>
          <w:sz w:val="28"/>
          <w:szCs w:val="28"/>
        </w:rPr>
        <w:t>同时，成立“新生助力团”，帮助家庭经济困难新生更好地融入大学生活；开展“爱心菁英成长训练营”，为家庭经济困难学生提供素质拓展、社交礼仪、人际沟通、科研讲座等能力提升培训，为学生成长成才提供全方位服务。</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shd w:val="clear" w:color="auto" w:fill="FFFFFF"/>
        </w:rPr>
      </w:pPr>
      <w:r>
        <w:rPr>
          <w:rFonts w:ascii="仿宋_GB2312" w:hAnsi="仿宋_GB2312" w:eastAsia="仿宋_GB2312" w:cs="仿宋_GB2312"/>
          <w:b/>
          <w:bCs/>
          <w:sz w:val="28"/>
          <w:szCs w:val="28"/>
          <w:shd w:val="clear" w:color="auto" w:fill="FFFFFF"/>
          <w:lang w:val="en-US"/>
        </w:rPr>
        <w:t>4.</w:t>
      </w:r>
      <w:r>
        <w:rPr>
          <w:rFonts w:ascii="仿宋_GB2312" w:hAnsi="仿宋_GB2312" w:eastAsia="仿宋_GB2312" w:cs="仿宋_GB2312"/>
          <w:b/>
          <w:bCs/>
          <w:sz w:val="28"/>
          <w:szCs w:val="28"/>
          <w:shd w:val="clear" w:color="auto" w:fill="FFFFFF"/>
        </w:rPr>
        <w:t>安全教育。</w:t>
      </w:r>
      <w:r>
        <w:rPr>
          <w:rFonts w:ascii="仿宋_GB2312" w:hAnsi="仿宋_GB2312" w:eastAsia="仿宋_GB2312" w:cs="仿宋_GB2312"/>
          <w:bCs/>
          <w:sz w:val="28"/>
          <w:szCs w:val="28"/>
          <w:shd w:val="clear" w:color="auto" w:fill="FFFFFF"/>
        </w:rPr>
        <w:t>结合《国家安全法》颁布实施五周年的重大节点，</w:t>
      </w:r>
      <w:r>
        <w:rPr>
          <w:rFonts w:hint="eastAsia" w:ascii="仿宋_GB2312" w:hAnsi="仿宋_GB2312" w:eastAsia="仿宋_GB2312" w:cs="仿宋_GB2312"/>
          <w:bCs/>
          <w:sz w:val="28"/>
          <w:szCs w:val="28"/>
          <w:shd w:val="clear" w:color="auto" w:fill="FFFFFF"/>
        </w:rPr>
        <w:t>围绕</w:t>
      </w:r>
      <w:r>
        <w:rPr>
          <w:rFonts w:ascii="仿宋_GB2312" w:hAnsi="仿宋_GB2312" w:eastAsia="仿宋_GB2312" w:cs="仿宋_GB2312"/>
          <w:bCs/>
          <w:sz w:val="28"/>
          <w:szCs w:val="28"/>
          <w:shd w:val="clear" w:color="auto" w:fill="FFFFFF"/>
        </w:rPr>
        <w:t>抗“疫”开展国家安全观和生物安全教育，引导新生牢固树立国家安全观念，增强新生维护国家安全的意识；开展常态化防控新冠病毒教育工作，普及卫生防病知识，增强学生科学防控意识；加强马克思主义宗教观教育，帮助新生辨别和抵御邪教传播；开展禁毒宣传教育，强化新生远离毒品、珍爱生命的意识；开展预防艾滋病防治宣传教育，普及艾滋病预防知识，倡导科学和健康的生活方式；强化日常安全教育，面向新生开展人身安全、消防安全、财产安全、交通安全、网络安全、防震减灾及突发性事件的安全防范等安全教育工作，使学生全面了解安全知识，提高风险防范意识，提升学生对不良信息的辨别和判断能力，掌握自我保护技能。要注重恰当运用身边发生的典型安全事故案例开展新生安全教育工作，让校园安全警钟长鸣，同时，对发生的安全事故要及时通报、及时教育、及时处理。</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（三）行为督导</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shd w:val="clear" w:color="auto" w:fill="FFFFFF"/>
          <w:lang w:val="en-US"/>
        </w:rPr>
        <w:t>1.</w:t>
      </w:r>
      <w:r>
        <w:rPr>
          <w:rFonts w:ascii="仿宋_GB2312" w:hAnsi="仿宋_GB2312" w:eastAsia="仿宋_GB2312" w:cs="仿宋_GB2312"/>
          <w:b/>
          <w:bCs/>
          <w:sz w:val="28"/>
          <w:szCs w:val="28"/>
          <w:shd w:val="clear" w:color="auto" w:fill="FFFFFF"/>
        </w:rPr>
        <w:t>校规校纪教育。</w:t>
      </w:r>
      <w:r>
        <w:rPr>
          <w:rFonts w:ascii="仿宋_GB2312" w:hAnsi="仿宋_GB2312" w:eastAsia="仿宋_GB2312" w:cs="仿宋_GB2312"/>
          <w:sz w:val="28"/>
          <w:szCs w:val="28"/>
          <w:shd w:val="clear" w:color="auto" w:fill="FFFFFF"/>
        </w:rPr>
        <w:t>以班级为单位组织新生认真学习《学生手册》</w:t>
      </w:r>
      <w:r>
        <w:rPr>
          <w:rFonts w:hint="eastAsia" w:ascii="仿宋_GB2312" w:hAnsi="仿宋_GB2312" w:eastAsia="仿宋_GB2312" w:cs="仿宋_GB2312"/>
          <w:sz w:val="28"/>
          <w:szCs w:val="28"/>
          <w:shd w:val="clear" w:color="auto" w:fill="FFFFFF"/>
        </w:rPr>
        <w:t>和</w:t>
      </w:r>
      <w:r>
        <w:rPr>
          <w:rFonts w:ascii="仿宋_GB2312" w:hAnsi="仿宋_GB2312" w:eastAsia="仿宋_GB2312" w:cs="仿宋_GB2312"/>
          <w:sz w:val="28"/>
          <w:szCs w:val="28"/>
          <w:shd w:val="clear" w:color="auto" w:fill="FFFFFF"/>
        </w:rPr>
        <w:t>《学生手册》知识问答活动，</w:t>
      </w:r>
      <w:r>
        <w:rPr>
          <w:rFonts w:ascii="仿宋_GB2312" w:hAnsi="仿宋_GB2312" w:eastAsia="仿宋_GB2312" w:cs="仿宋_GB2312"/>
          <w:sz w:val="28"/>
          <w:szCs w:val="28"/>
        </w:rPr>
        <w:t>使新生能够充分了解奖惩细则、学籍管理、奖贷评优等规章制度，让新生明确学校对学生的基本要求，增强纪律观念，提升规则意识，培养恪守行为规范的自觉性。</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lang w:val="en-US" w:eastAsia="zh-CN"/>
        </w:rPr>
      </w:pPr>
      <w:r>
        <w:rPr>
          <w:rFonts w:ascii="仿宋_GB2312" w:hAnsi="仿宋_GB2312" w:eastAsia="仿宋_GB2312" w:cs="仿宋_GB2312"/>
          <w:b/>
          <w:bCs/>
          <w:sz w:val="28"/>
          <w:szCs w:val="28"/>
          <w:lang w:val="en-US"/>
        </w:rPr>
        <w:t>2.</w:t>
      </w:r>
      <w:r>
        <w:rPr>
          <w:rFonts w:ascii="仿宋_GB2312" w:hAnsi="仿宋_GB2312" w:eastAsia="仿宋_GB2312" w:cs="仿宋_GB2312"/>
          <w:b/>
          <w:bCs/>
          <w:sz w:val="28"/>
          <w:szCs w:val="28"/>
        </w:rPr>
        <w:t>文明诚信教育。</w:t>
      </w:r>
      <w:r>
        <w:rPr>
          <w:rFonts w:ascii="仿宋_GB2312" w:hAnsi="仿宋_GB2312" w:eastAsia="仿宋_GB2312" w:cs="仿宋_GB2312"/>
          <w:sz w:val="28"/>
          <w:szCs w:val="28"/>
        </w:rPr>
        <w:t>围绕诚信求学、诚信交往、诚信社会行为等主题，开展</w:t>
      </w:r>
      <w:r>
        <w:rPr>
          <w:rFonts w:ascii="仿宋" w:hAnsi="仿宋" w:eastAsia="仿宋" w:cs="仿宋"/>
          <w:sz w:val="28"/>
          <w:szCs w:val="28"/>
          <w:lang w:val="en-US"/>
        </w:rPr>
        <w:t>“</w:t>
      </w:r>
      <w:r>
        <w:rPr>
          <w:rFonts w:ascii="仿宋_GB2312" w:hAnsi="仿宋_GB2312" w:eastAsia="仿宋_GB2312" w:cs="仿宋_GB2312"/>
          <w:sz w:val="28"/>
          <w:szCs w:val="28"/>
        </w:rPr>
        <w:t>明礼于心 诚信践行</w:t>
      </w:r>
      <w:r>
        <w:rPr>
          <w:rFonts w:ascii="仿宋" w:hAnsi="仿宋" w:eastAsia="仿宋" w:cs="仿宋"/>
          <w:sz w:val="28"/>
          <w:szCs w:val="28"/>
          <w:lang w:val="en-US"/>
        </w:rPr>
        <w:t>”</w:t>
      </w:r>
      <w:r>
        <w:rPr>
          <w:rFonts w:ascii="仿宋_GB2312" w:hAnsi="仿宋_GB2312" w:eastAsia="仿宋_GB2312" w:cs="仿宋_GB2312"/>
          <w:sz w:val="28"/>
          <w:szCs w:val="28"/>
        </w:rPr>
        <w:t>教育活动，注重学术道德及规范教育，强化学生在考风、考纪、还贷、缴费等方面的诚信意识，培养学生树立学术诚信、经济诚信等观念，让学生对标道德高线，不越纪律红线，守住法律底线。</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lang w:val="en-US"/>
        </w:rPr>
        <w:t>3.</w:t>
      </w:r>
      <w:r>
        <w:t xml:space="preserve"> </w:t>
      </w:r>
      <w:r>
        <w:rPr>
          <w:rFonts w:ascii="仿宋_GB2312" w:hAnsi="仿宋_GB2312" w:eastAsia="仿宋_GB2312" w:cs="仿宋_GB2312"/>
          <w:b/>
          <w:bCs/>
          <w:sz w:val="28"/>
          <w:szCs w:val="28"/>
        </w:rPr>
        <w:t>开展“三自”教育。</w:t>
      </w:r>
      <w:r>
        <w:rPr>
          <w:rFonts w:ascii="仿宋_GB2312" w:hAnsi="仿宋_GB2312" w:eastAsia="仿宋_GB2312" w:cs="仿宋_GB2312"/>
          <w:bCs/>
          <w:sz w:val="28"/>
          <w:szCs w:val="28"/>
        </w:rPr>
        <w:t>培养新生自我教育、自我管理、自我服务是素质教育的重要组成部分，通过引导新生开展主动思考、学习和探索，激发学生建立自我教育的意识，提升自我管理的能力，掌握自我服务的方法，从而养成良好的学习、生活习惯，尽快完成从高中生到大学生的角色转变。提高新生的责任感、荣誉感、主人翁意识、社会适应能力、自强自立的精神等综合素养和道德素养，促进学生的人格成熟，培养其成长为符合时代需求的大学生。</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（四）学业辅导</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lang w:val="en-US"/>
        </w:rPr>
        <w:t>1.</w:t>
      </w:r>
      <w:r>
        <w:rPr>
          <w:rFonts w:ascii="仿宋_GB2312" w:hAnsi="仿宋_GB2312" w:eastAsia="仿宋_GB2312" w:cs="仿宋_GB2312"/>
          <w:b/>
          <w:bCs/>
          <w:sz w:val="28"/>
          <w:szCs w:val="28"/>
          <w:shd w:val="clear" w:color="auto" w:fill="FFFFFF"/>
        </w:rPr>
        <w:t>开展学业发展工作坊。</w:t>
      </w:r>
      <w:r>
        <w:rPr>
          <w:rFonts w:ascii="仿宋_GB2312" w:hAnsi="仿宋_GB2312" w:eastAsia="仿宋_GB2312" w:cs="仿宋_GB2312"/>
          <w:sz w:val="28"/>
          <w:szCs w:val="28"/>
          <w:shd w:val="clear" w:color="auto" w:fill="FFFFFF"/>
        </w:rPr>
        <w:t>结合专业导读课，邀请名医、名师</w:t>
      </w:r>
      <w:r>
        <w:rPr>
          <w:rFonts w:ascii="仿宋_GB2312" w:hAnsi="仿宋_GB2312" w:eastAsia="仿宋_GB2312" w:cs="仿宋_GB2312"/>
          <w:sz w:val="28"/>
          <w:szCs w:val="28"/>
          <w:shd w:val="clear" w:color="auto" w:fill="FFFFFF"/>
          <w:lang w:val="en-US"/>
        </w:rPr>
        <w:t>/</w:t>
      </w:r>
      <w:r>
        <w:rPr>
          <w:rFonts w:ascii="仿宋_GB2312" w:hAnsi="仿宋_GB2312" w:eastAsia="仿宋_GB2312" w:cs="仿宋_GB2312"/>
          <w:sz w:val="28"/>
          <w:szCs w:val="28"/>
          <w:shd w:val="clear" w:color="auto" w:fill="FFFFFF"/>
        </w:rPr>
        <w:t>名家、知名校友以及高年级优秀在校生为新生开</w:t>
      </w:r>
      <w:r>
        <w:rPr>
          <w:rFonts w:hint="eastAsia" w:ascii="仿宋_GB2312" w:hAnsi="仿宋_GB2312" w:eastAsia="仿宋_GB2312" w:cs="仿宋_GB2312"/>
          <w:sz w:val="28"/>
          <w:szCs w:val="28"/>
          <w:shd w:val="clear" w:color="auto" w:fill="FFFFFF"/>
        </w:rPr>
        <w:t>展</w:t>
      </w:r>
      <w:r>
        <w:rPr>
          <w:rFonts w:ascii="仿宋_GB2312" w:hAnsi="仿宋_GB2312" w:eastAsia="仿宋_GB2312" w:cs="仿宋_GB2312"/>
          <w:sz w:val="28"/>
          <w:szCs w:val="28"/>
          <w:shd w:val="clear" w:color="auto" w:fill="FFFFFF"/>
        </w:rPr>
        <w:t>学习方法和专业思维培训、讲座，为新生提供及时有效的学业指导服务，帮助他们树立正确的学习目标，提升专业认同，掌握科学的学习方法，学会科学地运用校内外各种学习资源，增强学习动力。</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shd w:val="clear" w:color="auto" w:fill="FFFFFF"/>
        </w:rPr>
      </w:pPr>
      <w:r>
        <w:rPr>
          <w:rFonts w:ascii="仿宋_GB2312" w:hAnsi="仿宋_GB2312" w:eastAsia="仿宋_GB2312" w:cs="仿宋_GB2312"/>
          <w:b/>
          <w:bCs/>
          <w:sz w:val="28"/>
          <w:szCs w:val="28"/>
          <w:shd w:val="clear" w:color="auto" w:fill="FFFFFF"/>
          <w:lang w:val="en-US"/>
        </w:rPr>
        <w:t>2.</w:t>
      </w:r>
      <w:r>
        <w:rPr>
          <w:rFonts w:ascii="仿宋_GB2312" w:hAnsi="仿宋_GB2312" w:eastAsia="仿宋_GB2312" w:cs="仿宋_GB2312"/>
          <w:b/>
          <w:bCs/>
          <w:sz w:val="28"/>
          <w:szCs w:val="28"/>
          <w:shd w:val="clear" w:color="auto" w:fill="FFFFFF"/>
        </w:rPr>
        <w:t>开展新生学情调研。</w:t>
      </w:r>
      <w:r>
        <w:rPr>
          <w:rFonts w:ascii="仿宋_GB2312" w:hAnsi="仿宋_GB2312" w:eastAsia="仿宋_GB2312" w:cs="仿宋_GB2312"/>
          <w:sz w:val="28"/>
          <w:szCs w:val="28"/>
          <w:shd w:val="clear" w:color="auto" w:fill="FFFFFF"/>
        </w:rPr>
        <w:t>围绕新生专业认同、学习情绪等维度面向新生开展学情调研，摸排新生专业适应性问题，对新生的学情特点进行分析与研判，为开展精准化学业指导提供依据，同时要重点加强对被动学习学生和专业调剂学生的学业状况摸排和帮扶。</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（五）心理疏导</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shd w:val="clear" w:color="auto" w:fill="FFFFFF"/>
        </w:rPr>
      </w:pPr>
      <w:r>
        <w:rPr>
          <w:rFonts w:ascii="仿宋_GB2312" w:hAnsi="仿宋_GB2312" w:eastAsia="仿宋_GB2312" w:cs="仿宋_GB2312"/>
          <w:b/>
          <w:bCs/>
          <w:sz w:val="28"/>
          <w:szCs w:val="28"/>
          <w:shd w:val="clear" w:color="auto" w:fill="FFFFFF"/>
          <w:lang w:val="en-US"/>
        </w:rPr>
        <w:t>1.</w:t>
      </w:r>
      <w:r>
        <w:rPr>
          <w:rFonts w:ascii="仿宋_GB2312" w:hAnsi="仿宋_GB2312" w:eastAsia="仿宋_GB2312" w:cs="仿宋_GB2312"/>
          <w:b/>
          <w:bCs/>
          <w:sz w:val="28"/>
          <w:szCs w:val="28"/>
          <w:shd w:val="clear" w:color="auto" w:fill="FFFFFF"/>
        </w:rPr>
        <w:t>新生心理普查建立危机学生心理档案。</w:t>
      </w:r>
      <w:r>
        <w:rPr>
          <w:rFonts w:ascii="仿宋_GB2312" w:hAnsi="仿宋_GB2312" w:eastAsia="仿宋_GB2312" w:cs="仿宋_GB2312"/>
          <w:sz w:val="28"/>
          <w:szCs w:val="28"/>
          <w:shd w:val="clear" w:color="auto" w:fill="FFFFFF"/>
        </w:rPr>
        <w:t>开展新生心理健康普查、约谈工作，了解新生心理健康状况及适应性问题，通过数据统计和分析，有针对性的进行干预；开展秋季心理排查工作，对危机进行摸排，各院系辅导员、班主任要认真做好深度辅导工作，以班级和寝室为单位促进新生间的相互沟通和了解，随时关注、掌握学生的心理动态，帮助新生更好地认识自我，适应环境。</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shd w:val="clear" w:color="auto" w:fill="FFFFFF"/>
        </w:rPr>
      </w:pPr>
      <w:r>
        <w:rPr>
          <w:rFonts w:ascii="仿宋_GB2312" w:hAnsi="仿宋_GB2312" w:eastAsia="仿宋_GB2312" w:cs="仿宋_GB2312"/>
          <w:b/>
          <w:bCs/>
          <w:sz w:val="28"/>
          <w:szCs w:val="28"/>
          <w:shd w:val="clear" w:color="auto" w:fill="FFFFFF"/>
          <w:lang w:val="en-US"/>
        </w:rPr>
        <w:t>2.</w:t>
      </w:r>
      <w:r>
        <w:rPr>
          <w:rFonts w:ascii="仿宋_GB2312" w:hAnsi="仿宋_GB2312" w:eastAsia="仿宋_GB2312" w:cs="仿宋_GB2312"/>
          <w:b/>
          <w:bCs/>
          <w:sz w:val="28"/>
          <w:szCs w:val="28"/>
          <w:shd w:val="clear" w:color="auto" w:fill="FFFFFF"/>
        </w:rPr>
        <w:t>心理健康教育。</w:t>
      </w:r>
      <w:r>
        <w:rPr>
          <w:rFonts w:ascii="仿宋_GB2312" w:hAnsi="仿宋_GB2312" w:eastAsia="仿宋_GB2312" w:cs="仿宋_GB2312"/>
          <w:sz w:val="28"/>
          <w:szCs w:val="28"/>
          <w:shd w:val="clear" w:color="auto" w:fill="FFFFFF"/>
        </w:rPr>
        <w:t>面向新生开设《大学生心理健康》必修课和《大学生生命教育——影像中的生死学》心理健康教育选修课；加强新生心理工作队伍建设和新生心理咨询宣传力度，在新生班级中开展心理委员遴选和培训工作，以</w:t>
      </w:r>
      <w:r>
        <w:rPr>
          <w:rFonts w:ascii="仿宋" w:hAnsi="仿宋" w:eastAsia="仿宋" w:cs="仿宋"/>
          <w:sz w:val="28"/>
          <w:szCs w:val="28"/>
          <w:shd w:val="clear" w:color="auto" w:fill="FFFFFF"/>
          <w:lang w:val="en-US"/>
        </w:rPr>
        <w:t>“</w:t>
      </w:r>
      <w:r>
        <w:rPr>
          <w:rFonts w:ascii="仿宋_GB2312" w:hAnsi="仿宋_GB2312" w:eastAsia="仿宋_GB2312" w:cs="仿宋_GB2312"/>
          <w:sz w:val="28"/>
          <w:szCs w:val="28"/>
          <w:shd w:val="clear" w:color="auto" w:fill="FFFFFF"/>
        </w:rPr>
        <w:t>心理委员主要责任和工作内容</w:t>
      </w:r>
      <w:r>
        <w:rPr>
          <w:rFonts w:ascii="仿宋" w:hAnsi="仿宋" w:eastAsia="仿宋" w:cs="仿宋"/>
          <w:sz w:val="28"/>
          <w:szCs w:val="28"/>
          <w:shd w:val="clear" w:color="auto" w:fill="FFFFFF"/>
          <w:lang w:val="en-US"/>
        </w:rPr>
        <w:t>”“</w:t>
      </w:r>
      <w:r>
        <w:rPr>
          <w:rFonts w:ascii="仿宋_GB2312" w:hAnsi="仿宋_GB2312" w:eastAsia="仿宋_GB2312" w:cs="仿宋_GB2312"/>
          <w:sz w:val="28"/>
          <w:szCs w:val="28"/>
          <w:shd w:val="clear" w:color="auto" w:fill="FFFFFF"/>
        </w:rPr>
        <w:t>如何在班级中开展团体活动</w:t>
      </w:r>
      <w:r>
        <w:rPr>
          <w:rFonts w:ascii="仿宋" w:hAnsi="仿宋" w:eastAsia="仿宋" w:cs="仿宋"/>
          <w:sz w:val="28"/>
          <w:szCs w:val="28"/>
          <w:shd w:val="clear" w:color="auto" w:fill="FFFFFF"/>
          <w:lang w:val="en-US"/>
        </w:rPr>
        <w:t>”“</w:t>
      </w:r>
      <w:r>
        <w:rPr>
          <w:rFonts w:ascii="仿宋_GB2312" w:hAnsi="仿宋_GB2312" w:eastAsia="仿宋_GB2312" w:cs="仿宋_GB2312"/>
          <w:sz w:val="28"/>
          <w:szCs w:val="28"/>
          <w:shd w:val="clear" w:color="auto" w:fill="FFFFFF"/>
        </w:rPr>
        <w:t>常见心理异常和心理危机的识别</w:t>
      </w:r>
      <w:r>
        <w:rPr>
          <w:rFonts w:ascii="仿宋" w:hAnsi="仿宋" w:eastAsia="仿宋" w:cs="仿宋"/>
          <w:sz w:val="28"/>
          <w:szCs w:val="28"/>
          <w:shd w:val="clear" w:color="auto" w:fill="FFFFFF"/>
          <w:lang w:val="en-US"/>
        </w:rPr>
        <w:t>”</w:t>
      </w:r>
      <w:r>
        <w:rPr>
          <w:rFonts w:ascii="仿宋_GB2312" w:hAnsi="仿宋_GB2312" w:eastAsia="仿宋_GB2312" w:cs="仿宋_GB2312"/>
          <w:sz w:val="28"/>
          <w:szCs w:val="28"/>
          <w:shd w:val="clear" w:color="auto" w:fill="FFFFFF"/>
        </w:rPr>
        <w:t>等内容为主题，开展心理委员培训工作，促进新生心理委员了解心理健康知识，惠及班级同学，配合开展班级心理活动，提升班级凝聚力。</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（六）品格教导</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Cs/>
          <w:sz w:val="28"/>
          <w:szCs w:val="28"/>
          <w:shd w:val="clear" w:color="auto" w:fill="FFFFFF"/>
          <w:lang w:val="en-US"/>
        </w:rPr>
      </w:pPr>
      <w:r>
        <w:rPr>
          <w:rFonts w:ascii="仿宋_GB2312" w:hAnsi="仿宋_GB2312" w:eastAsia="仿宋_GB2312" w:cs="仿宋_GB2312"/>
          <w:b/>
          <w:bCs/>
          <w:sz w:val="28"/>
          <w:szCs w:val="28"/>
          <w:shd w:val="clear" w:color="auto" w:fill="FFFFFF"/>
          <w:lang w:val="en-US"/>
        </w:rPr>
        <w:t>1.</w:t>
      </w:r>
      <w:r>
        <w:rPr>
          <w:rFonts w:hint="eastAsia" w:ascii="仿宋_GB2312" w:hAnsi="仿宋_GB2312" w:eastAsia="仿宋_GB2312" w:cs="仿宋_GB2312"/>
          <w:b/>
          <w:bCs/>
          <w:sz w:val="28"/>
          <w:szCs w:val="28"/>
          <w:shd w:val="clear" w:color="auto" w:fill="FFFFFF"/>
          <w:lang w:val="en-US"/>
        </w:rPr>
        <w:t>开展《德育大纲及实施细则》学习活动。</w:t>
      </w:r>
      <w:r>
        <w:rPr>
          <w:rFonts w:hint="eastAsia" w:ascii="仿宋_GB2312" w:hAnsi="仿宋_GB2312" w:eastAsia="仿宋_GB2312" w:cs="仿宋_GB2312"/>
          <w:bCs/>
          <w:sz w:val="28"/>
          <w:szCs w:val="28"/>
          <w:shd w:val="clear" w:color="auto" w:fill="FFFFFF"/>
          <w:lang w:val="en-US"/>
        </w:rPr>
        <w:t>针对修订完善的《北京中医药大学本科生德育大纲及实施细则》，各学院要以多种形式开展学习宣传教育活动，帮助新生认知了解我校德育培养目标和相关内容，为新生制定合理的成长成才规划奠定基础。</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shd w:val="clear" w:color="auto" w:fill="FFFFFF"/>
        </w:rPr>
      </w:pPr>
      <w:r>
        <w:rPr>
          <w:rFonts w:hint="eastAsia" w:ascii="仿宋_GB2312" w:hAnsi="仿宋_GB2312" w:eastAsia="仿宋_GB2312" w:cs="仿宋_GB2312"/>
          <w:b/>
          <w:bCs/>
          <w:sz w:val="28"/>
          <w:szCs w:val="28"/>
          <w:shd w:val="clear" w:color="auto" w:fill="FFFFFF"/>
        </w:rPr>
        <w:t>2.</w:t>
      </w:r>
      <w:r>
        <w:rPr>
          <w:rFonts w:ascii="仿宋_GB2312" w:hAnsi="仿宋_GB2312" w:eastAsia="仿宋_GB2312" w:cs="仿宋_GB2312"/>
          <w:b/>
          <w:bCs/>
          <w:sz w:val="28"/>
          <w:szCs w:val="28"/>
          <w:shd w:val="clear" w:color="auto" w:fill="FFFFFF"/>
        </w:rPr>
        <w:t>新生德育答辩开题工作。</w:t>
      </w:r>
      <w:r>
        <w:rPr>
          <w:rFonts w:ascii="仿宋_GB2312" w:hAnsi="仿宋_GB2312" w:eastAsia="仿宋_GB2312" w:cs="仿宋_GB2312"/>
          <w:sz w:val="28"/>
          <w:szCs w:val="28"/>
          <w:shd w:val="clear" w:color="auto" w:fill="FFFFFF"/>
        </w:rPr>
        <w:t>面向</w:t>
      </w:r>
      <w:r>
        <w:rPr>
          <w:rFonts w:ascii="仿宋_GB2312" w:hAnsi="仿宋_GB2312" w:eastAsia="仿宋_GB2312" w:cs="仿宋_GB2312"/>
          <w:sz w:val="28"/>
          <w:szCs w:val="28"/>
          <w:shd w:val="clear" w:color="auto" w:fill="FFFFFF"/>
          <w:lang w:val="en-US"/>
        </w:rPr>
        <w:t>2020</w:t>
      </w:r>
      <w:r>
        <w:rPr>
          <w:rFonts w:ascii="仿宋_GB2312" w:hAnsi="仿宋_GB2312" w:eastAsia="仿宋_GB2312" w:cs="仿宋_GB2312"/>
          <w:sz w:val="28"/>
          <w:szCs w:val="28"/>
          <w:shd w:val="clear" w:color="auto" w:fill="FFFFFF"/>
        </w:rPr>
        <w:t>级新生，开展</w:t>
      </w:r>
      <w:r>
        <w:rPr>
          <w:rFonts w:ascii="仿宋_GB2312" w:hAnsi="仿宋_GB2312" w:eastAsia="仿宋_GB2312" w:cs="仿宋_GB2312"/>
          <w:sz w:val="28"/>
          <w:szCs w:val="28"/>
          <w:shd w:val="clear" w:color="auto" w:fill="FFFFFF"/>
          <w:lang w:val="en-US"/>
        </w:rPr>
        <w:t>2019</w:t>
      </w:r>
      <w:r>
        <w:rPr>
          <w:rFonts w:ascii="仿宋_GB2312" w:hAnsi="仿宋_GB2312" w:eastAsia="仿宋_GB2312" w:cs="仿宋_GB2312"/>
          <w:sz w:val="28"/>
          <w:szCs w:val="28"/>
          <w:shd w:val="clear" w:color="auto" w:fill="FFFFFF"/>
        </w:rPr>
        <w:t>级学生</w:t>
      </w:r>
      <w:r>
        <w:rPr>
          <w:rFonts w:hint="eastAsia" w:ascii="仿宋_GB2312" w:hAnsi="仿宋_GB2312" w:eastAsia="仿宋_GB2312" w:cs="仿宋_GB2312"/>
          <w:sz w:val="28"/>
          <w:szCs w:val="28"/>
          <w:shd w:val="clear" w:color="auto" w:fill="FFFFFF"/>
        </w:rPr>
        <w:t>优秀</w:t>
      </w:r>
      <w:r>
        <w:rPr>
          <w:rFonts w:ascii="仿宋_GB2312" w:hAnsi="仿宋_GB2312" w:eastAsia="仿宋_GB2312" w:cs="仿宋_GB2312"/>
          <w:sz w:val="28"/>
          <w:szCs w:val="28"/>
          <w:shd w:val="clear" w:color="auto" w:fill="FFFFFF"/>
        </w:rPr>
        <w:t>德育开题答辩校级展示，同时，班主任、辅导员要积极组织学生以班级为单位，做好</w:t>
      </w:r>
      <w:r>
        <w:rPr>
          <w:rFonts w:ascii="仿宋_GB2312" w:hAnsi="仿宋_GB2312" w:eastAsia="仿宋_GB2312" w:cs="仿宋_GB2312"/>
          <w:sz w:val="28"/>
          <w:szCs w:val="28"/>
          <w:shd w:val="clear" w:color="auto" w:fill="FFFFFF"/>
          <w:lang w:val="en-US"/>
        </w:rPr>
        <w:t>2020</w:t>
      </w:r>
      <w:r>
        <w:rPr>
          <w:rFonts w:ascii="仿宋_GB2312" w:hAnsi="仿宋_GB2312" w:eastAsia="仿宋_GB2312" w:cs="仿宋_GB2312"/>
          <w:sz w:val="28"/>
          <w:szCs w:val="28"/>
          <w:shd w:val="clear" w:color="auto" w:fill="FFFFFF"/>
        </w:rPr>
        <w:t>级新生入学第一学期学生德育答辩开题动员工作，教育和引导一年级学生在适应大学生活的基础上，认真思考规划自己的大学生活，并在指导教师的辅导下，结合《北京中医药大学本科生德育发展一体化菜单》</w:t>
      </w:r>
      <w:r>
        <w:rPr>
          <w:rFonts w:hint="eastAsia" w:ascii="仿宋_GB2312" w:hAnsi="仿宋_GB2312" w:eastAsia="仿宋_GB2312" w:cs="仿宋_GB2312"/>
          <w:sz w:val="28"/>
          <w:szCs w:val="28"/>
          <w:shd w:val="clear" w:color="auto" w:fill="FFFFFF"/>
        </w:rPr>
        <w:t>（暂定）</w:t>
      </w:r>
      <w:r>
        <w:rPr>
          <w:rFonts w:ascii="仿宋_GB2312" w:hAnsi="仿宋_GB2312" w:eastAsia="仿宋_GB2312" w:cs="仿宋_GB2312"/>
          <w:sz w:val="28"/>
          <w:szCs w:val="28"/>
          <w:shd w:val="clear" w:color="auto" w:fill="FFFFFF"/>
        </w:rPr>
        <w:t>，思考大学期间的德育发展规划，并初步制定大学各阶段的德育发展目标。</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shd w:val="clear" w:color="auto" w:fill="FFFFFF"/>
          <w:lang w:val="en-US"/>
        </w:rPr>
        <w:t>3.</w:t>
      </w:r>
      <w:r>
        <w:rPr>
          <w:rFonts w:ascii="仿宋_GB2312" w:hAnsi="仿宋_GB2312" w:eastAsia="仿宋_GB2312" w:cs="仿宋_GB2312"/>
          <w:b/>
          <w:bCs/>
          <w:sz w:val="28"/>
          <w:szCs w:val="28"/>
          <w:shd w:val="clear" w:color="auto" w:fill="FFFFFF"/>
        </w:rPr>
        <w:t>文化素养教育。</w:t>
      </w:r>
      <w:r>
        <w:rPr>
          <w:rFonts w:ascii="仿宋_GB2312" w:hAnsi="仿宋_GB2312" w:eastAsia="仿宋_GB2312" w:cs="仿宋_GB2312"/>
          <w:sz w:val="28"/>
          <w:szCs w:val="28"/>
          <w:shd w:val="clear" w:color="auto" w:fill="FFFFFF"/>
        </w:rPr>
        <w:t>依托</w:t>
      </w:r>
      <w:r>
        <w:rPr>
          <w:rFonts w:ascii="仿宋_GB2312" w:hAnsi="仿宋_GB2312" w:eastAsia="仿宋_GB2312" w:cs="仿宋_GB2312"/>
          <w:sz w:val="28"/>
          <w:szCs w:val="28"/>
        </w:rPr>
        <w:t>读经典、名家讲座、传统文化教育基地、文化节</w:t>
      </w:r>
      <w:r>
        <w:rPr>
          <w:rFonts w:hint="eastAsia" w:ascii="仿宋_GB2312" w:hAnsi="仿宋_GB2312" w:eastAsia="仿宋_GB2312" w:cs="仿宋_GB2312"/>
          <w:sz w:val="28"/>
          <w:szCs w:val="28"/>
        </w:rPr>
        <w:t>、杏林学苑系列讲座</w:t>
      </w:r>
      <w:r>
        <w:rPr>
          <w:rFonts w:ascii="仿宋_GB2312" w:hAnsi="仿宋_GB2312" w:eastAsia="仿宋_GB2312" w:cs="仿宋_GB2312"/>
          <w:sz w:val="28"/>
          <w:szCs w:val="28"/>
        </w:rPr>
        <w:t>等活动平台和载体，开展社会主义核心价值观及传统文化教育；充分利用教师节、重阳节等重要节日，开展感恩知报教育活动，引导学生从基础、点滴的小事做起，构筑新时代北中医学子知荣明耻、诚信友爱、文明礼貌、好学上进的良好精神形象。</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（七）学涯指导</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shd w:val="clear" w:color="auto" w:fill="FFFFFF"/>
        </w:rPr>
      </w:pPr>
      <w:r>
        <w:rPr>
          <w:rFonts w:ascii="仿宋_GB2312" w:hAnsi="仿宋_GB2312" w:eastAsia="仿宋_GB2312" w:cs="仿宋_GB2312"/>
          <w:b/>
          <w:bCs/>
          <w:sz w:val="28"/>
          <w:szCs w:val="28"/>
          <w:lang w:val="en-US"/>
        </w:rPr>
        <w:t>1.</w:t>
      </w:r>
      <w:r>
        <w:rPr>
          <w:rFonts w:ascii="仿宋_GB2312" w:hAnsi="仿宋_GB2312" w:eastAsia="仿宋_GB2312" w:cs="仿宋_GB2312"/>
          <w:b/>
          <w:bCs/>
          <w:sz w:val="28"/>
          <w:szCs w:val="28"/>
        </w:rPr>
        <w:t>上好</w:t>
      </w:r>
      <w:r>
        <w:rPr>
          <w:rFonts w:ascii="仿宋_GB2312" w:hAnsi="仿宋_GB2312" w:eastAsia="仿宋_GB2312" w:cs="仿宋_GB2312"/>
          <w:b/>
          <w:bCs/>
          <w:sz w:val="28"/>
          <w:szCs w:val="28"/>
          <w:lang w:val="en-US"/>
        </w:rPr>
        <w:t>“</w:t>
      </w:r>
      <w:r>
        <w:rPr>
          <w:rFonts w:ascii="仿宋_GB2312" w:hAnsi="仿宋_GB2312" w:eastAsia="仿宋_GB2312" w:cs="仿宋_GB2312"/>
          <w:b/>
          <w:bCs/>
          <w:sz w:val="28"/>
          <w:szCs w:val="28"/>
        </w:rPr>
        <w:t>大学生成才与职业发展</w:t>
      </w:r>
      <w:r>
        <w:rPr>
          <w:rFonts w:ascii="仿宋_GB2312" w:hAnsi="仿宋_GB2312" w:eastAsia="仿宋_GB2312" w:cs="仿宋_GB2312"/>
          <w:b/>
          <w:bCs/>
          <w:sz w:val="28"/>
          <w:szCs w:val="28"/>
          <w:lang w:val="en-US"/>
        </w:rPr>
        <w:t>”</w:t>
      </w:r>
      <w:r>
        <w:rPr>
          <w:rFonts w:ascii="仿宋_GB2312" w:hAnsi="仿宋_GB2312" w:eastAsia="仿宋_GB2312" w:cs="仿宋_GB2312"/>
          <w:b/>
          <w:bCs/>
          <w:sz w:val="28"/>
          <w:szCs w:val="28"/>
        </w:rPr>
        <w:t>第一堂课。</w:t>
      </w:r>
      <w:r>
        <w:rPr>
          <w:rFonts w:ascii="仿宋_GB2312" w:hAnsi="仿宋_GB2312" w:eastAsia="仿宋_GB2312" w:cs="仿宋_GB2312"/>
          <w:sz w:val="28"/>
          <w:szCs w:val="28"/>
        </w:rPr>
        <w:t>“大学生成才与职业发展”教研室认真落实教学目标，通过第一课堂的形式，帮助新生了解职业、创业、择业、就业的内涵，指导新生根据自己的志趣和个性特点制定合理的个人发展规划，并通过鼓励新生积极参与学生组织、社团、志愿者服务组织活动、各类创新竞赛、勤工助学等方式，引导学生迈开职业尝试的第一步。</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仿宋_GB2312" w:hAnsi="仿宋_GB2312" w:eastAsia="仿宋_GB2312" w:cs="仿宋_GB2312"/>
          <w:sz w:val="28"/>
          <w:szCs w:val="28"/>
          <w:shd w:val="clear" w:color="auto" w:fill="FFFFFF"/>
        </w:rPr>
      </w:pPr>
      <w:r>
        <w:rPr>
          <w:rFonts w:ascii="仿宋_GB2312" w:hAnsi="仿宋_GB2312" w:eastAsia="仿宋_GB2312" w:cs="仿宋_GB2312"/>
          <w:b/>
          <w:bCs/>
          <w:sz w:val="28"/>
          <w:szCs w:val="28"/>
          <w:shd w:val="clear" w:color="auto" w:fill="FFFFFF"/>
          <w:lang w:val="en-US"/>
        </w:rPr>
        <w:t>2.</w:t>
      </w:r>
      <w:r>
        <w:rPr>
          <w:rFonts w:ascii="仿宋_GB2312" w:hAnsi="仿宋_GB2312" w:eastAsia="仿宋_GB2312" w:cs="仿宋_GB2312"/>
          <w:b/>
          <w:bCs/>
          <w:sz w:val="28"/>
          <w:szCs w:val="28"/>
          <w:shd w:val="clear" w:color="auto" w:fill="FFFFFF"/>
        </w:rPr>
        <w:t>开展学涯规划朋辈分享交流会。</w:t>
      </w:r>
      <w:r>
        <w:rPr>
          <w:rFonts w:ascii="仿宋_GB2312" w:hAnsi="仿宋_GB2312" w:eastAsia="仿宋_GB2312" w:cs="仿宋_GB2312"/>
          <w:sz w:val="28"/>
          <w:szCs w:val="28"/>
          <w:shd w:val="clear" w:color="auto" w:fill="FFFFFF"/>
        </w:rPr>
        <w:t>邀请在保研、考研、就业、创业等方面的优秀毕业生、知名校友为新生分享自身求学经历和职业发展的成功经验，为新生进行学涯规划方面的答疑解惑，以朋辈分享的方式，激发新生对于个人学涯规划的认知，做好成长成才观念和知识能力准备。</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黑体" w:hAnsi="黑体" w:eastAsia="黑体" w:cs="黑体"/>
          <w:sz w:val="28"/>
          <w:szCs w:val="28"/>
        </w:rPr>
      </w:pPr>
      <w:r>
        <w:rPr>
          <w:rFonts w:ascii="黑体" w:hAnsi="黑体" w:eastAsia="黑体" w:cs="黑体"/>
          <w:sz w:val="28"/>
          <w:szCs w:val="28"/>
        </w:rPr>
        <w:t>四、新生引航工程组织方式</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（一）注重理论教育与实践教育相结合。</w:t>
      </w:r>
      <w:r>
        <w:rPr>
          <w:rFonts w:ascii="仿宋_GB2312" w:hAnsi="仿宋_GB2312" w:eastAsia="仿宋_GB2312" w:cs="仿宋_GB2312"/>
          <w:sz w:val="28"/>
          <w:szCs w:val="28"/>
        </w:rPr>
        <w:t>结合</w:t>
      </w:r>
      <w:r>
        <w:rPr>
          <w:rFonts w:ascii="仿宋_GB2312" w:hAnsi="仿宋_GB2312" w:eastAsia="仿宋_GB2312" w:cs="仿宋_GB2312"/>
          <w:sz w:val="28"/>
          <w:szCs w:val="28"/>
          <w:lang w:val="en-US"/>
        </w:rPr>
        <w:t>00</w:t>
      </w:r>
      <w:r>
        <w:rPr>
          <w:rFonts w:ascii="仿宋_GB2312" w:hAnsi="仿宋_GB2312" w:eastAsia="仿宋_GB2312" w:cs="仿宋_GB2312"/>
          <w:sz w:val="28"/>
          <w:szCs w:val="28"/>
        </w:rPr>
        <w:t>后大学生在价值观念、思维方式、适应途径、成长需求等方面表现出的多维化特征，要以学生喜闻乐见的形式进行课堂理论教育，同时强化互动体验式教育方式在新生引航系列教育活动中的运用，使新生引航工作做到入脑入心，切实提升教育工作实效。</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（二）注重集中教育与分散教育相结合。</w:t>
      </w:r>
      <w:r>
        <w:rPr>
          <w:rFonts w:ascii="仿宋_GB2312" w:hAnsi="仿宋_GB2312" w:eastAsia="仿宋_GB2312" w:cs="仿宋_GB2312"/>
          <w:sz w:val="28"/>
          <w:szCs w:val="28"/>
        </w:rPr>
        <w:t>针对新生入学教育内容多、任务重的特点，在实际工作中要坚持集中教育与分散教育相结合的方式有序进行。要利用好</w:t>
      </w:r>
      <w:r>
        <w:rPr>
          <w:rFonts w:ascii="仿宋_GB2312" w:hAnsi="仿宋_GB2312" w:eastAsia="仿宋_GB2312" w:cs="仿宋_GB2312"/>
          <w:sz w:val="28"/>
          <w:szCs w:val="28"/>
          <w:u w:color="FF0000"/>
          <w:lang w:val="en-US"/>
        </w:rPr>
        <w:t>“</w:t>
      </w:r>
      <w:r>
        <w:rPr>
          <w:rFonts w:ascii="仿宋_GB2312" w:hAnsi="仿宋_GB2312" w:eastAsia="仿宋_GB2312" w:cs="仿宋_GB2312"/>
          <w:sz w:val="28"/>
          <w:szCs w:val="28"/>
          <w:u w:color="FF0000"/>
        </w:rPr>
        <w:t>杏林学苑</w:t>
      </w:r>
      <w:r>
        <w:rPr>
          <w:rFonts w:ascii="仿宋_GB2312" w:hAnsi="仿宋_GB2312" w:eastAsia="仿宋_GB2312" w:cs="仿宋_GB2312"/>
          <w:sz w:val="28"/>
          <w:szCs w:val="28"/>
          <w:u w:color="FF0000"/>
          <w:lang w:val="en-US"/>
        </w:rPr>
        <w:t>”“</w:t>
      </w:r>
      <w:r>
        <w:rPr>
          <w:rFonts w:ascii="仿宋_GB2312" w:hAnsi="仿宋_GB2312" w:eastAsia="仿宋_GB2312" w:cs="仿宋_GB2312"/>
          <w:sz w:val="28"/>
          <w:szCs w:val="28"/>
        </w:rPr>
        <w:t>新生入学教育周</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心理文化月</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等重要时期，对新生进行集中化引航教育；将新生引航工程纳入到大一阶段教育全周期，校级层面进行统筹安排，建立长效机制。同时，充分发挥各学院在新生引航工作中的优势，由学院承办分模块、分主题教育活动，指导学院积极孵化新生引航工作特色品牌活动。</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（三）注重线上教育与线下教育相结合。</w:t>
      </w:r>
      <w:r>
        <w:rPr>
          <w:rFonts w:ascii="仿宋_GB2312" w:hAnsi="仿宋_GB2312" w:eastAsia="仿宋_GB2312" w:cs="仿宋_GB2312"/>
          <w:sz w:val="28"/>
          <w:szCs w:val="28"/>
        </w:rPr>
        <w:t>新生引航工作要以教育引导为主，创新教育形式，拓展教育内容和深度，线下</w:t>
      </w:r>
      <w:r>
        <w:rPr>
          <w:rFonts w:hint="eastAsia" w:ascii="仿宋_GB2312" w:hAnsi="仿宋_GB2312" w:eastAsia="仿宋_GB2312" w:cs="仿宋_GB2312"/>
          <w:sz w:val="28"/>
          <w:szCs w:val="28"/>
          <w:lang w:eastAsia="zh-CN"/>
        </w:rPr>
        <w:t>根据疫情防控要求，</w:t>
      </w:r>
      <w:r>
        <w:rPr>
          <w:rFonts w:ascii="仿宋_GB2312" w:hAnsi="仿宋_GB2312" w:eastAsia="仿宋_GB2312" w:cs="仿宋_GB2312"/>
          <w:sz w:val="28"/>
          <w:szCs w:val="28"/>
        </w:rPr>
        <w:t>采</w:t>
      </w:r>
      <w:r>
        <w:rPr>
          <w:rFonts w:hint="eastAsia" w:ascii="仿宋_GB2312" w:hAnsi="仿宋_GB2312" w:eastAsia="仿宋_GB2312" w:cs="仿宋_GB2312"/>
          <w:sz w:val="28"/>
          <w:szCs w:val="28"/>
          <w:lang w:eastAsia="zh-CN"/>
        </w:rPr>
        <w:t>用</w:t>
      </w:r>
      <w:r>
        <w:rPr>
          <w:rFonts w:ascii="仿宋_GB2312" w:hAnsi="仿宋_GB2312" w:eastAsia="仿宋_GB2312" w:cs="仿宋_GB2312"/>
          <w:sz w:val="28"/>
          <w:szCs w:val="28"/>
        </w:rPr>
        <w:t>报告会、讲座、主题班会、座谈会、讨论会等多样化的教育形式，丰富教育载体，营造积极校园氛围。同时要结合新生中网络普及程度高的特点，发挥新媒体集群优势，提升网络平台的教育承载力，推送新生乐于接受、教育成效明显、育人内涵丰富的网络内容，强大宣传和舆论声势。</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（四）注重校内资源与校外资源相结合。</w:t>
      </w:r>
      <w:r>
        <w:rPr>
          <w:rFonts w:ascii="仿宋_GB2312" w:hAnsi="仿宋_GB2312" w:eastAsia="仿宋_GB2312" w:cs="仿宋_GB2312"/>
          <w:sz w:val="28"/>
          <w:szCs w:val="28"/>
        </w:rPr>
        <w:t>建立新生引航工程</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学校</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家庭</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社会</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协同联动教育机制，引导家长、社会力量参与到新生引航工作中来，充分发挥家庭教育、社会资源的积极作用，形成学校、家庭、社会三方面的育人优势互补。</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（五）注重师长导航与学长引领相结合。</w:t>
      </w:r>
      <w:r>
        <w:rPr>
          <w:rFonts w:ascii="仿宋_GB2312" w:hAnsi="仿宋_GB2312" w:eastAsia="仿宋_GB2312" w:cs="仿宋_GB2312"/>
          <w:sz w:val="28"/>
          <w:szCs w:val="28"/>
        </w:rPr>
        <w:t>要结合</w:t>
      </w:r>
      <w:r>
        <w:rPr>
          <w:rFonts w:ascii="仿宋" w:hAnsi="仿宋" w:eastAsia="仿宋" w:cs="仿宋"/>
          <w:sz w:val="28"/>
          <w:szCs w:val="28"/>
          <w:lang w:val="en-US"/>
        </w:rPr>
        <w:t>“</w:t>
      </w:r>
      <w:r>
        <w:rPr>
          <w:rFonts w:ascii="仿宋_GB2312" w:hAnsi="仿宋_GB2312" w:eastAsia="仿宋_GB2312" w:cs="仿宋_GB2312"/>
          <w:sz w:val="28"/>
          <w:szCs w:val="28"/>
        </w:rPr>
        <w:t>杏林成长导师</w:t>
      </w:r>
      <w:r>
        <w:rPr>
          <w:rFonts w:ascii="仿宋" w:hAnsi="仿宋" w:eastAsia="仿宋" w:cs="仿宋"/>
          <w:sz w:val="28"/>
          <w:szCs w:val="28"/>
          <w:lang w:val="en-US"/>
        </w:rPr>
        <w:t>”</w:t>
      </w:r>
      <w:r>
        <w:rPr>
          <w:rFonts w:ascii="仿宋_GB2312" w:hAnsi="仿宋_GB2312" w:eastAsia="仿宋_GB2312" w:cs="仿宋_GB2312"/>
          <w:sz w:val="28"/>
          <w:szCs w:val="28"/>
        </w:rPr>
        <w:t>队伍建设，强化教师在教书、管理、服务育人工作中的重要作用。同时发挥学生学业辅导员、学生班级骨干、学生党员等先进学生群体的示范引领作用，打造班级、宿舍</w:t>
      </w:r>
      <w:r>
        <w:rPr>
          <w:rFonts w:ascii="仿宋" w:hAnsi="仿宋" w:eastAsia="仿宋" w:cs="仿宋"/>
          <w:sz w:val="28"/>
          <w:szCs w:val="28"/>
          <w:lang w:val="en-US"/>
        </w:rPr>
        <w:t>“</w:t>
      </w:r>
      <w:r>
        <w:rPr>
          <w:rFonts w:ascii="仿宋_GB2312" w:hAnsi="仿宋_GB2312" w:eastAsia="仿宋_GB2312" w:cs="仿宋_GB2312"/>
          <w:sz w:val="28"/>
          <w:szCs w:val="28"/>
        </w:rPr>
        <w:t>结对子</w:t>
      </w:r>
      <w:r>
        <w:rPr>
          <w:rFonts w:ascii="仿宋" w:hAnsi="仿宋" w:eastAsia="仿宋" w:cs="仿宋"/>
          <w:sz w:val="28"/>
          <w:szCs w:val="28"/>
          <w:lang w:val="en-US"/>
        </w:rPr>
        <w:t>”“</w:t>
      </w:r>
      <w:r>
        <w:rPr>
          <w:rFonts w:ascii="仿宋_GB2312" w:hAnsi="仿宋_GB2312" w:eastAsia="仿宋_GB2312" w:cs="仿宋_GB2312"/>
          <w:sz w:val="28"/>
          <w:szCs w:val="28"/>
        </w:rPr>
        <w:t>一帮一</w:t>
      </w:r>
      <w:r>
        <w:rPr>
          <w:rFonts w:ascii="仿宋" w:hAnsi="仿宋" w:eastAsia="仿宋" w:cs="仿宋"/>
          <w:sz w:val="28"/>
          <w:szCs w:val="28"/>
          <w:lang w:val="en-US"/>
        </w:rPr>
        <w:t>”</w:t>
      </w:r>
      <w:r>
        <w:rPr>
          <w:rFonts w:ascii="仿宋_GB2312" w:hAnsi="仿宋_GB2312" w:eastAsia="仿宋_GB2312" w:cs="仿宋_GB2312"/>
          <w:sz w:val="28"/>
          <w:szCs w:val="28"/>
        </w:rPr>
        <w:t>引领模式。</w:t>
      </w:r>
    </w:p>
    <w:p>
      <w:pPr>
        <w:keepNext w:val="0"/>
        <w:keepLines w:val="0"/>
        <w:pageBreakBefore w:val="0"/>
        <w:widowControl/>
        <w:kinsoku/>
        <w:wordWrap/>
        <w:overflowPunct/>
        <w:topLinePunct w:val="0"/>
        <w:autoSpaceDE/>
        <w:autoSpaceDN/>
        <w:bidi w:val="0"/>
        <w:adjustRightInd/>
        <w:snapToGrid/>
        <w:spacing w:after="0" w:line="560" w:lineRule="exact"/>
        <w:ind w:firstLine="560"/>
        <w:jc w:val="both"/>
        <w:textAlignment w:val="auto"/>
        <w:rPr>
          <w:rFonts w:ascii="黑体" w:hAnsi="黑体" w:eastAsia="黑体" w:cs="黑体"/>
          <w:sz w:val="28"/>
          <w:szCs w:val="28"/>
        </w:rPr>
      </w:pPr>
      <w:r>
        <w:rPr>
          <w:rFonts w:ascii="黑体" w:hAnsi="黑体" w:eastAsia="黑体" w:cs="黑体"/>
          <w:sz w:val="28"/>
          <w:szCs w:val="28"/>
        </w:rPr>
        <w:t>五、新生引航工作要求</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（一）加强规划设计。</w:t>
      </w:r>
      <w:r>
        <w:rPr>
          <w:rFonts w:ascii="仿宋_GB2312" w:hAnsi="仿宋_GB2312" w:eastAsia="仿宋_GB2312" w:cs="仿宋_GB2312"/>
          <w:sz w:val="28"/>
          <w:szCs w:val="28"/>
        </w:rPr>
        <w:t>各学院要结合此工作方案，制定符合学院特色的新生引航工作计划，明确各项教育活动的主要内容、预计开展时间、覆盖范围、活动形式等</w:t>
      </w:r>
      <w:r>
        <w:rPr>
          <w:rFonts w:hint="eastAsia" w:ascii="仿宋_GB2312" w:hAnsi="仿宋_GB2312" w:eastAsia="仿宋_GB2312" w:cs="仿宋_GB2312"/>
          <w:sz w:val="28"/>
          <w:szCs w:val="28"/>
        </w:rPr>
        <w:t>。</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u w:color="FF0000"/>
        </w:rPr>
        <w:t>（二）加强学生管理。</w:t>
      </w:r>
      <w:r>
        <w:rPr>
          <w:rFonts w:ascii="仿宋_GB2312" w:hAnsi="仿宋_GB2312" w:eastAsia="仿宋_GB2312" w:cs="仿宋_GB2312"/>
          <w:sz w:val="28"/>
          <w:szCs w:val="28"/>
          <w:u w:color="FF0000"/>
        </w:rPr>
        <w:t>注重对新生参与系列教育活动的形成性考评。</w:t>
      </w:r>
      <w:r>
        <w:rPr>
          <w:rFonts w:ascii="仿宋_GB2312" w:hAnsi="仿宋_GB2312" w:eastAsia="仿宋_GB2312" w:cs="仿宋_GB2312"/>
          <w:color w:val="auto"/>
          <w:sz w:val="28"/>
          <w:szCs w:val="28"/>
          <w:u w:color="FF0000"/>
        </w:rPr>
        <w:t>例如，</w:t>
      </w:r>
      <w:r>
        <w:rPr>
          <w:rFonts w:ascii="仿宋" w:hAnsi="仿宋" w:eastAsia="仿宋" w:cs="仿宋"/>
          <w:color w:val="auto"/>
          <w:sz w:val="28"/>
          <w:szCs w:val="28"/>
          <w:u w:color="FF0000"/>
          <w:lang w:val="en-US"/>
        </w:rPr>
        <w:t>“</w:t>
      </w:r>
      <w:r>
        <w:rPr>
          <w:rFonts w:ascii="仿宋_GB2312" w:hAnsi="仿宋_GB2312" w:eastAsia="仿宋_GB2312" w:cs="仿宋_GB2312"/>
          <w:color w:val="auto"/>
          <w:sz w:val="28"/>
          <w:szCs w:val="28"/>
          <w:u w:color="FF0000"/>
        </w:rPr>
        <w:t>杏林学苑</w:t>
      </w:r>
      <w:r>
        <w:rPr>
          <w:rFonts w:ascii="仿宋" w:hAnsi="仿宋" w:eastAsia="仿宋" w:cs="仿宋"/>
          <w:color w:val="auto"/>
          <w:sz w:val="28"/>
          <w:szCs w:val="28"/>
          <w:u w:color="FF0000"/>
          <w:lang w:val="en-US"/>
        </w:rPr>
        <w:t>”</w:t>
      </w:r>
      <w:r>
        <w:rPr>
          <w:rFonts w:hint="eastAsia" w:ascii="仿宋" w:hAnsi="仿宋" w:eastAsia="仿宋" w:cs="仿宋"/>
          <w:color w:val="auto"/>
          <w:sz w:val="28"/>
          <w:szCs w:val="28"/>
          <w:u w:color="FF0000"/>
          <w:lang w:val="en-US" w:eastAsia="zh-CN"/>
        </w:rPr>
        <w:t>分为</w:t>
      </w:r>
      <w:r>
        <w:rPr>
          <w:rFonts w:ascii="仿宋_GB2312" w:hAnsi="仿宋_GB2312" w:eastAsia="仿宋_GB2312" w:cs="仿宋_GB2312"/>
          <w:color w:val="auto"/>
          <w:sz w:val="28"/>
          <w:szCs w:val="28"/>
          <w:u w:color="FF0000"/>
        </w:rPr>
        <w:t>必修内容</w:t>
      </w:r>
      <w:r>
        <w:rPr>
          <w:rFonts w:hint="eastAsia" w:ascii="仿宋_GB2312" w:hAnsi="仿宋_GB2312" w:eastAsia="仿宋_GB2312" w:cs="仿宋_GB2312"/>
          <w:color w:val="auto"/>
          <w:sz w:val="28"/>
          <w:szCs w:val="28"/>
          <w:u w:color="FF0000"/>
          <w:lang w:eastAsia="zh-CN"/>
        </w:rPr>
        <w:t>和选修内容</w:t>
      </w:r>
      <w:r>
        <w:rPr>
          <w:rFonts w:ascii="仿宋_GB2312" w:hAnsi="仿宋_GB2312" w:eastAsia="仿宋_GB2312" w:cs="仿宋_GB2312"/>
          <w:color w:val="auto"/>
          <w:sz w:val="28"/>
          <w:szCs w:val="28"/>
          <w:u w:color="FF0000"/>
        </w:rPr>
        <w:t>，</w:t>
      </w:r>
      <w:r>
        <w:rPr>
          <w:rFonts w:hint="eastAsia" w:ascii="仿宋_GB2312" w:hAnsi="仿宋_GB2312" w:eastAsia="仿宋_GB2312" w:cs="仿宋_GB2312"/>
          <w:color w:val="auto"/>
          <w:sz w:val="28"/>
          <w:szCs w:val="28"/>
          <w:u w:color="FF0000"/>
          <w:lang w:eastAsia="zh-CN"/>
        </w:rPr>
        <w:t>其中必修内容</w:t>
      </w:r>
      <w:r>
        <w:rPr>
          <w:rFonts w:ascii="仿宋_GB2312" w:hAnsi="仿宋_GB2312" w:eastAsia="仿宋_GB2312" w:cs="仿宋_GB2312"/>
          <w:color w:val="auto"/>
          <w:sz w:val="28"/>
          <w:szCs w:val="28"/>
          <w:u w:color="FF0000"/>
        </w:rPr>
        <w:t>要求新</w:t>
      </w:r>
      <w:r>
        <w:rPr>
          <w:rFonts w:ascii="仿宋_GB2312" w:hAnsi="仿宋_GB2312" w:eastAsia="仿宋_GB2312" w:cs="仿宋_GB2312"/>
          <w:sz w:val="28"/>
          <w:szCs w:val="28"/>
          <w:u w:color="FF0000"/>
        </w:rPr>
        <w:t>生必须全员参与</w:t>
      </w:r>
      <w:r>
        <w:rPr>
          <w:rFonts w:hint="eastAsia" w:ascii="仿宋_GB2312" w:hAnsi="仿宋_GB2312" w:eastAsia="仿宋_GB2312" w:cs="仿宋_GB2312"/>
          <w:sz w:val="28"/>
          <w:szCs w:val="28"/>
          <w:u w:color="FF0000"/>
          <w:lang w:eastAsia="zh-CN"/>
        </w:rPr>
        <w:t>，作为选修内容的讲座线下开展的同时，</w:t>
      </w:r>
      <w:r>
        <w:rPr>
          <w:rFonts w:ascii="仿宋_GB2312" w:hAnsi="仿宋_GB2312" w:eastAsia="仿宋_GB2312" w:cs="仿宋_GB2312"/>
          <w:sz w:val="28"/>
          <w:szCs w:val="28"/>
          <w:u w:color="FF0000"/>
        </w:rPr>
        <w:t>也将制作视频，供新生班会时组织学习。其他教育活动可参考</w:t>
      </w:r>
      <w:r>
        <w:rPr>
          <w:rFonts w:ascii="仿宋_GB2312" w:hAnsi="仿宋_GB2312" w:eastAsia="仿宋_GB2312" w:cs="仿宋_GB2312"/>
          <w:sz w:val="28"/>
          <w:szCs w:val="28"/>
          <w:u w:color="FF0000"/>
          <w:lang w:val="en-US"/>
        </w:rPr>
        <w:t>“</w:t>
      </w:r>
      <w:r>
        <w:rPr>
          <w:rFonts w:ascii="仿宋_GB2312" w:hAnsi="仿宋_GB2312" w:eastAsia="仿宋_GB2312" w:cs="仿宋_GB2312"/>
          <w:sz w:val="28"/>
          <w:szCs w:val="28"/>
          <w:u w:color="FF0000"/>
        </w:rPr>
        <w:t>杏林学苑</w:t>
      </w:r>
      <w:r>
        <w:rPr>
          <w:rFonts w:ascii="仿宋_GB2312" w:hAnsi="仿宋_GB2312" w:eastAsia="仿宋_GB2312" w:cs="仿宋_GB2312"/>
          <w:sz w:val="28"/>
          <w:szCs w:val="28"/>
          <w:u w:color="FF0000"/>
          <w:lang w:val="en-US"/>
        </w:rPr>
        <w:t>”</w:t>
      </w:r>
      <w:r>
        <w:rPr>
          <w:rFonts w:ascii="仿宋_GB2312" w:hAnsi="仿宋_GB2312" w:eastAsia="仿宋_GB2312" w:cs="仿宋_GB2312"/>
          <w:sz w:val="28"/>
          <w:szCs w:val="28"/>
          <w:u w:color="FF0000"/>
        </w:rPr>
        <w:t>的考评方式执行，提升新生的参与积极性。</w:t>
      </w:r>
    </w:p>
    <w:p>
      <w:pPr>
        <w:keepNext w:val="0"/>
        <w:keepLines w:val="0"/>
        <w:pageBreakBefore w:val="0"/>
        <w:widowControl/>
        <w:kinsoku/>
        <w:wordWrap/>
        <w:overflowPunct/>
        <w:topLinePunct w:val="0"/>
        <w:autoSpaceDE/>
        <w:autoSpaceDN/>
        <w:bidi w:val="0"/>
        <w:adjustRightInd/>
        <w:snapToGrid/>
        <w:spacing w:after="0" w:line="560" w:lineRule="exact"/>
        <w:ind w:firstLine="542"/>
        <w:jc w:val="both"/>
        <w:textAlignment w:val="auto"/>
        <w:rPr>
          <w:rFonts w:ascii="仿宋_GB2312" w:hAnsi="仿宋_GB2312" w:eastAsia="仿宋_GB2312" w:cs="仿宋_GB2312"/>
          <w:sz w:val="28"/>
          <w:szCs w:val="28"/>
        </w:rPr>
      </w:pPr>
      <w:r>
        <w:rPr>
          <w:rFonts w:ascii="仿宋_GB2312" w:hAnsi="仿宋_GB2312" w:eastAsia="仿宋_GB2312" w:cs="仿宋_GB2312"/>
          <w:b/>
          <w:bCs/>
          <w:sz w:val="28"/>
          <w:szCs w:val="28"/>
        </w:rPr>
        <w:t>（三）加强经费保障。</w:t>
      </w:r>
      <w:r>
        <w:rPr>
          <w:rFonts w:ascii="仿宋_GB2312" w:hAnsi="仿宋_GB2312" w:eastAsia="仿宋_GB2312" w:cs="仿宋_GB2312"/>
          <w:sz w:val="28"/>
          <w:szCs w:val="28"/>
        </w:rPr>
        <w:t>学工部根据各学院新生数量，按照人均</w:t>
      </w:r>
      <w:r>
        <w:rPr>
          <w:rFonts w:ascii="仿宋_GB2312" w:hAnsi="仿宋_GB2312" w:eastAsia="仿宋_GB2312" w:cs="仿宋_GB2312"/>
          <w:sz w:val="28"/>
          <w:szCs w:val="28"/>
          <w:lang w:val="en-US"/>
        </w:rPr>
        <w:t>50</w:t>
      </w:r>
      <w:r>
        <w:rPr>
          <w:rFonts w:ascii="仿宋_GB2312" w:hAnsi="仿宋_GB2312" w:eastAsia="仿宋_GB2312" w:cs="仿宋_GB2312"/>
          <w:sz w:val="28"/>
          <w:szCs w:val="28"/>
        </w:rPr>
        <w:t>元标准，为学院划拨新生引航教育工作专项经费。各学院要加强经费使用管理，做好经费预算。</w:t>
      </w:r>
    </w:p>
    <w:p>
      <w:pPr>
        <w:keepNext w:val="0"/>
        <w:keepLines w:val="0"/>
        <w:pageBreakBefore w:val="0"/>
        <w:widowControl/>
        <w:kinsoku/>
        <w:wordWrap/>
        <w:overflowPunct/>
        <w:topLinePunct w:val="0"/>
        <w:autoSpaceDE/>
        <w:autoSpaceDN/>
        <w:bidi w:val="0"/>
        <w:adjustRightInd/>
        <w:snapToGrid/>
        <w:spacing w:after="0" w:line="560" w:lineRule="exact"/>
        <w:ind w:firstLine="542"/>
        <w:textAlignment w:val="auto"/>
        <w:rPr>
          <w:rFonts w:ascii="仿宋_GB2312" w:hAnsi="仿宋_GB2312" w:eastAsia="仿宋_GB2312" w:cs="仿宋_GB2312"/>
          <w:sz w:val="28"/>
          <w:szCs w:val="28"/>
        </w:rPr>
        <w:sectPr>
          <w:pgSz w:w="11900" w:h="16840"/>
          <w:pgMar w:top="1440" w:right="1800" w:bottom="1440" w:left="1800" w:header="708" w:footer="708" w:gutter="0"/>
          <w:pgNumType w:start="1"/>
          <w:cols w:space="720" w:num="1"/>
        </w:sectPr>
      </w:pPr>
      <w:r>
        <w:rPr>
          <w:rFonts w:ascii="仿宋_GB2312" w:hAnsi="仿宋_GB2312" w:eastAsia="仿宋_GB2312" w:cs="仿宋_GB2312"/>
          <w:b/>
          <w:bCs/>
          <w:sz w:val="28"/>
          <w:szCs w:val="28"/>
        </w:rPr>
        <w:t>（四）加强总结宣传。</w:t>
      </w:r>
      <w:r>
        <w:rPr>
          <w:rFonts w:ascii="仿宋_GB2312" w:hAnsi="仿宋_GB2312" w:eastAsia="仿宋_GB2312" w:cs="仿宋_GB2312"/>
          <w:sz w:val="28"/>
          <w:szCs w:val="28"/>
        </w:rPr>
        <w:t>各学院要对照活动计划与预算情况就本学院各阶段开展的新生引航工作及特色亮点工作进行总结宣传，</w:t>
      </w:r>
      <w:r>
        <w:rPr>
          <w:rFonts w:hint="eastAsia" w:ascii="仿宋_GB2312" w:hAnsi="仿宋_GB2312" w:eastAsia="仿宋_GB2312" w:cs="仿宋_GB2312"/>
          <w:sz w:val="28"/>
          <w:szCs w:val="28"/>
        </w:rPr>
        <w:t>积极孵化学院新生引航特色项目。</w:t>
      </w:r>
    </w:p>
    <w:p>
      <w:pPr>
        <w:spacing w:after="0" w:line="0" w:lineRule="atLeast"/>
        <w:ind w:right="78"/>
        <w:rPr>
          <w:rFonts w:ascii="宋体" w:hAnsi="宋体" w:eastAsia="宋体" w:cs="宋体"/>
          <w:sz w:val="28"/>
          <w:szCs w:val="28"/>
          <w:lang w:val="en-US"/>
        </w:rPr>
      </w:pPr>
      <w:r>
        <w:rPr>
          <w:rFonts w:ascii="宋体" w:hAnsi="宋体" w:eastAsia="宋体" w:cs="宋体"/>
          <w:sz w:val="28"/>
          <w:szCs w:val="28"/>
        </w:rPr>
        <w:t>附：</w:t>
      </w:r>
    </w:p>
    <w:p>
      <w:pPr>
        <w:widowControl w:val="0"/>
        <w:spacing w:after="0" w:line="0" w:lineRule="atLeast"/>
        <w:ind w:right="79"/>
        <w:jc w:val="center"/>
        <w:rPr>
          <w:rFonts w:ascii="方正小标宋_GBK" w:hAnsi="方正小标宋简体" w:eastAsia="方正小标宋_GBK" w:cs="方正小标宋简体"/>
          <w:sz w:val="24"/>
          <w:szCs w:val="24"/>
        </w:rPr>
      </w:pPr>
      <w:r>
        <w:rPr>
          <w:rFonts w:hint="eastAsia" w:ascii="方正小标宋简体" w:hAnsi="方正小标宋简体" w:eastAsia="方正小标宋简体" w:cs="方正小标宋简体"/>
          <w:sz w:val="32"/>
          <w:szCs w:val="32"/>
          <w:lang w:val="en-US"/>
        </w:rPr>
        <w:t>2020</w:t>
      </w:r>
      <w:r>
        <w:rPr>
          <w:rFonts w:hint="eastAsia" w:ascii="方正小标宋简体" w:hAnsi="方正小标宋简体" w:eastAsia="方正小标宋简体" w:cs="方正小标宋简体"/>
          <w:sz w:val="32"/>
          <w:szCs w:val="32"/>
        </w:rPr>
        <w:t>级新生引航工作实施计划表</w:t>
      </w:r>
    </w:p>
    <w:tbl>
      <w:tblPr>
        <w:tblStyle w:val="8"/>
        <w:tblW w:w="145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1968"/>
        <w:gridCol w:w="1571"/>
        <w:gridCol w:w="4439"/>
        <w:gridCol w:w="2150"/>
        <w:gridCol w:w="1710"/>
        <w:gridCol w:w="1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blHeader/>
          <w:jc w:val="center"/>
        </w:trPr>
        <w:tc>
          <w:tcPr>
            <w:tcW w:w="14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黑体" w:hAnsi="黑体" w:eastAsia="黑体" w:cs="黑体"/>
                <w:sz w:val="24"/>
                <w:szCs w:val="24"/>
              </w:rPr>
              <w:t>教育阶段</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黑体" w:hAnsi="黑体" w:eastAsia="黑体" w:cs="黑体"/>
                <w:sz w:val="24"/>
                <w:szCs w:val="24"/>
              </w:rPr>
              <w:t>日期</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黑体" w:hAnsi="黑体" w:eastAsia="黑体" w:cs="黑体"/>
                <w:sz w:val="24"/>
                <w:szCs w:val="24"/>
              </w:rPr>
              <w:t>时间</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黑体" w:hAnsi="黑体" w:eastAsia="黑体" w:cs="黑体"/>
                <w:sz w:val="24"/>
                <w:szCs w:val="24"/>
              </w:rPr>
              <w:t>内容</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黑体" w:hAnsi="黑体" w:eastAsia="黑体" w:cs="黑体"/>
                <w:sz w:val="24"/>
                <w:szCs w:val="24"/>
              </w:rPr>
              <w:t>组织单位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黑体" w:hAnsi="黑体" w:eastAsia="黑体" w:cs="黑体"/>
                <w:sz w:val="24"/>
                <w:szCs w:val="24"/>
              </w:rPr>
              <w:t>地点</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黑体" w:hAnsi="黑体" w:eastAsia="黑体" w:cs="黑体"/>
                <w:sz w:val="24"/>
                <w:szCs w:val="24"/>
              </w:rPr>
              <w:t>教育主题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450"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第二阶段</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sz w:val="24"/>
                <w:szCs w:val="24"/>
              </w:rPr>
            </w:pPr>
            <w:r>
              <w:rPr>
                <w:rFonts w:ascii="仿宋" w:hAnsi="仿宋" w:eastAsia="仿宋" w:cs="仿宋"/>
                <w:spacing w:val="0"/>
                <w:sz w:val="24"/>
                <w:szCs w:val="24"/>
                <w:lang w:val="en-US"/>
              </w:rPr>
              <w:t>2020</w:t>
            </w:r>
            <w:r>
              <w:rPr>
                <w:rFonts w:ascii="仿宋" w:hAnsi="仿宋" w:eastAsia="仿宋" w:cs="仿宋"/>
                <w:spacing w:val="0"/>
                <w:sz w:val="24"/>
                <w:szCs w:val="24"/>
              </w:rPr>
              <w:t>年</w:t>
            </w:r>
            <w:r>
              <w:rPr>
                <w:rFonts w:hint="eastAsia" w:ascii="仿宋" w:hAnsi="仿宋" w:eastAsia="仿宋" w:cs="仿宋"/>
                <w:spacing w:val="0"/>
                <w:sz w:val="24"/>
                <w:szCs w:val="24"/>
                <w:lang w:val="en-US"/>
              </w:rPr>
              <w:t>9</w:t>
            </w:r>
            <w:r>
              <w:rPr>
                <w:rFonts w:ascii="仿宋" w:hAnsi="仿宋" w:eastAsia="仿宋" w:cs="仿宋"/>
                <w:spacing w:val="0"/>
                <w:sz w:val="24"/>
                <w:szCs w:val="24"/>
              </w:rPr>
              <w:t>月</w:t>
            </w:r>
            <w:r>
              <w:rPr>
                <w:rFonts w:ascii="仿宋" w:hAnsi="仿宋" w:eastAsia="仿宋" w:cs="仿宋"/>
                <w:spacing w:val="0"/>
                <w:sz w:val="24"/>
                <w:szCs w:val="24"/>
                <w:lang w:val="en-US"/>
              </w:rPr>
              <w:t>8</w:t>
            </w:r>
            <w:r>
              <w:rPr>
                <w:rFonts w:ascii="仿宋" w:hAnsi="仿宋" w:eastAsia="仿宋" w:cs="仿宋"/>
                <w:spacing w:val="0"/>
                <w:sz w:val="24"/>
                <w:szCs w:val="24"/>
              </w:rPr>
              <w:t>日</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sz w:val="24"/>
                <w:szCs w:val="24"/>
              </w:rPr>
            </w:pPr>
            <w:r>
              <w:rPr>
                <w:rFonts w:ascii="仿宋" w:hAnsi="仿宋" w:eastAsia="仿宋" w:cs="仿宋"/>
                <w:sz w:val="24"/>
                <w:szCs w:val="24"/>
              </w:rPr>
              <w:t>全天</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新生报到</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招就处、学工部、团委、各学院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良乡校区</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450"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pacing w:val="-20"/>
                <w:sz w:val="24"/>
                <w:szCs w:val="24"/>
                <w:lang w:val="en-US"/>
              </w:rPr>
            </w:pPr>
            <w:r>
              <w:rPr>
                <w:rFonts w:hint="eastAsia" w:ascii="仿宋" w:hAnsi="仿宋" w:eastAsia="仿宋"/>
                <w:sz w:val="24"/>
                <w:szCs w:val="24"/>
              </w:rPr>
              <w:t>2020年9月</w:t>
            </w:r>
            <w:r>
              <w:rPr>
                <w:rFonts w:hint="eastAsia" w:ascii="仿宋" w:hAnsi="仿宋" w:eastAsia="仿宋"/>
                <w:sz w:val="24"/>
                <w:szCs w:val="24"/>
                <w:lang w:val="en-US" w:eastAsia="zh-CN"/>
              </w:rPr>
              <w:t>8</w:t>
            </w:r>
            <w:r>
              <w:rPr>
                <w:rFonts w:hint="eastAsia" w:ascii="仿宋" w:hAnsi="仿宋" w:eastAsia="仿宋"/>
                <w:sz w:val="24"/>
                <w:szCs w:val="24"/>
              </w:rPr>
              <w:t>日</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lang w:val="en-US" w:eastAsia="zh-CN"/>
              </w:rPr>
              <w:t>18:00-20:00</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新生班级破冰、入学教育、新生第一次主题班会</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rPr>
                <w:rFonts w:ascii="仿宋" w:hAnsi="仿宋" w:eastAsia="仿宋" w:cs="仿宋"/>
                <w:sz w:val="24"/>
                <w:szCs w:val="24"/>
              </w:rP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lang w:eastAsia="zh-CN"/>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sz w:val="24"/>
                <w:szCs w:val="24"/>
              </w:rPr>
            </w:pPr>
            <w:r>
              <w:rPr>
                <w:rFonts w:hint="eastAsia" w:ascii="仿宋" w:hAnsi="仿宋" w:eastAsia="仿宋" w:cs="仿宋"/>
                <w:sz w:val="24"/>
                <w:szCs w:val="24"/>
                <w:lang w:val="en-US" w:eastAsia="zh-CN"/>
              </w:rPr>
              <w:t>2020年9月8日至13日</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《学生手册》学习</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行为督导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spacing w:after="0" w:line="0" w:lineRule="atLeast"/>
            </w:pP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学校《章程》学习活动</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spacing w:after="0" w:line="0" w:lineRule="atLeast"/>
            </w:pP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lang w:eastAsia="zh-CN"/>
              </w:rPr>
              <w:t>大学生心理健康教育实践教学</w:t>
            </w:r>
          </w:p>
          <w:p>
            <w:pPr>
              <w:spacing w:after="0" w:line="0" w:lineRule="atLeast"/>
              <w:jc w:val="center"/>
              <w:rPr>
                <w:rFonts w:ascii="仿宋" w:hAnsi="仿宋" w:eastAsia="仿宋" w:cs="仿宋"/>
                <w:sz w:val="24"/>
                <w:szCs w:val="24"/>
              </w:rPr>
            </w:pPr>
            <w:r>
              <w:rPr>
                <w:rFonts w:hint="eastAsia" w:ascii="仿宋" w:hAnsi="仿宋" w:eastAsia="仿宋" w:cs="仿宋"/>
                <w:sz w:val="24"/>
                <w:szCs w:val="24"/>
                <w:lang w:eastAsia="zh-CN"/>
              </w:rPr>
              <w:t>（入学教育</w:t>
            </w:r>
            <w:r>
              <w:rPr>
                <w:rFonts w:ascii="仿宋" w:hAnsi="仿宋" w:eastAsia="仿宋" w:cs="仿宋"/>
                <w:sz w:val="24"/>
                <w:szCs w:val="24"/>
                <w:lang w:val="en-US"/>
              </w:rPr>
              <w:t>2</w:t>
            </w:r>
            <w:r>
              <w:rPr>
                <w:rFonts w:ascii="仿宋" w:hAnsi="仿宋" w:eastAsia="仿宋" w:cs="仿宋"/>
                <w:sz w:val="24"/>
                <w:szCs w:val="24"/>
              </w:rPr>
              <w:t>学时</w:t>
            </w:r>
            <w:r>
              <w:rPr>
                <w:rFonts w:hint="eastAsia" w:ascii="仿宋" w:hAnsi="仿宋" w:eastAsia="仿宋" w:cs="仿宋"/>
                <w:sz w:val="24"/>
                <w:szCs w:val="24"/>
                <w:lang w:eastAsia="zh-CN"/>
              </w:rPr>
              <w:t>）</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rPr>
                <w:rFonts w:ascii="仿宋" w:hAnsi="仿宋" w:eastAsia="仿宋" w:cs="仿宋"/>
                <w:sz w:val="24"/>
                <w:szCs w:val="24"/>
              </w:rP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心理疏导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pacing w:val="-20"/>
                <w:sz w:val="24"/>
                <w:szCs w:val="24"/>
                <w:lang w:val="en-US" w:eastAsia="zh-CN"/>
              </w:rPr>
            </w:pPr>
            <w:r>
              <w:rPr>
                <w:rFonts w:ascii="仿宋" w:hAnsi="仿宋" w:eastAsia="仿宋" w:cs="仿宋"/>
                <w:spacing w:val="0"/>
                <w:sz w:val="24"/>
                <w:szCs w:val="24"/>
                <w:lang w:val="en-US"/>
              </w:rPr>
              <w:t>2020</w:t>
            </w:r>
            <w:r>
              <w:rPr>
                <w:rFonts w:ascii="仿宋" w:hAnsi="仿宋" w:eastAsia="仿宋" w:cs="仿宋"/>
                <w:spacing w:val="-20"/>
                <w:sz w:val="24"/>
                <w:szCs w:val="24"/>
              </w:rPr>
              <w:t>年</w:t>
            </w:r>
            <w:r>
              <w:rPr>
                <w:rFonts w:ascii="仿宋" w:hAnsi="仿宋" w:eastAsia="仿宋" w:cs="仿宋"/>
                <w:spacing w:val="-20"/>
                <w:sz w:val="24"/>
                <w:szCs w:val="24"/>
                <w:lang w:val="en-US"/>
              </w:rPr>
              <w:t>9</w:t>
            </w:r>
            <w:r>
              <w:rPr>
                <w:rFonts w:ascii="仿宋" w:hAnsi="仿宋" w:eastAsia="仿宋" w:cs="仿宋"/>
                <w:spacing w:val="-20"/>
                <w:sz w:val="24"/>
                <w:szCs w:val="24"/>
              </w:rPr>
              <w:t>月</w:t>
            </w:r>
            <w:r>
              <w:rPr>
                <w:rFonts w:hint="eastAsia" w:ascii="仿宋" w:hAnsi="仿宋" w:eastAsia="仿宋" w:cs="仿宋"/>
                <w:spacing w:val="-20"/>
                <w:sz w:val="24"/>
                <w:szCs w:val="24"/>
                <w:lang w:val="en-US" w:eastAsia="zh-CN"/>
              </w:rPr>
              <w:t>10</w:t>
            </w:r>
            <w:r>
              <w:rPr>
                <w:rFonts w:ascii="仿宋" w:hAnsi="仿宋" w:eastAsia="仿宋" w:cs="仿宋"/>
                <w:spacing w:val="-20"/>
                <w:sz w:val="24"/>
                <w:szCs w:val="24"/>
              </w:rPr>
              <w:t>日</w:t>
            </w:r>
            <w:r>
              <w:rPr>
                <w:rFonts w:hint="eastAsia" w:ascii="仿宋" w:hAnsi="仿宋" w:eastAsia="仿宋" w:cs="仿宋"/>
                <w:spacing w:val="-20"/>
                <w:sz w:val="24"/>
                <w:szCs w:val="24"/>
                <w:lang w:val="en-US" w:eastAsia="zh-CN"/>
              </w:rPr>
              <w:t>至12日</w:t>
            </w:r>
          </w:p>
          <w:p>
            <w:pPr>
              <w:spacing w:after="0" w:line="0" w:lineRule="atLeast"/>
              <w:jc w:val="center"/>
              <w:rPr>
                <w:rFonts w:eastAsia="仿宋"/>
                <w:lang w:val="en-US" w:eastAsia="zh-CN"/>
              </w:rPr>
            </w:pPr>
            <w:r>
              <w:rPr>
                <w:rFonts w:hint="eastAsia" w:ascii="仿宋" w:hAnsi="仿宋" w:eastAsia="仿宋" w:cs="仿宋"/>
                <w:spacing w:val="-20"/>
                <w:sz w:val="24"/>
                <w:szCs w:val="24"/>
                <w:lang w:val="en-US" w:eastAsia="zh-CN"/>
              </w:rPr>
              <w:t>（具体时间根据校医院安排）</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lang w:eastAsia="zh-CN"/>
              </w:rPr>
              <w:t>新生体检</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宋体"/>
                <w:color w:val="auto"/>
                <w:sz w:val="24"/>
                <w:szCs w:val="24"/>
                <w:lang w:val="en-US" w:eastAsia="zh-CN"/>
              </w:rPr>
              <w:t>三附院、各学院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highlight w:val="none"/>
                <w:lang w:eastAsia="zh-CN"/>
              </w:rPr>
              <w:t>校医院</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val="en-US" w:eastAsia="zh-CN"/>
              </w:rPr>
            </w:pPr>
            <w:r>
              <w:rPr>
                <w:rFonts w:hint="eastAsia" w:ascii="仿宋" w:hAnsi="仿宋" w:eastAsia="仿宋" w:cs="仿宋"/>
                <w:sz w:val="24"/>
                <w:szCs w:val="24"/>
                <w:lang w:val="en-US" w:eastAsia="zh-CN"/>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sz w:val="24"/>
                <w:szCs w:val="24"/>
              </w:rPr>
            </w:pPr>
            <w:r>
              <w:rPr>
                <w:rFonts w:hint="eastAsia" w:ascii="仿宋" w:hAnsi="仿宋" w:eastAsia="仿宋"/>
                <w:spacing w:val="-11"/>
                <w:sz w:val="24"/>
                <w:szCs w:val="24"/>
              </w:rPr>
              <w:t>2020年9月</w:t>
            </w:r>
            <w:r>
              <w:rPr>
                <w:rFonts w:hint="eastAsia" w:ascii="仿宋" w:hAnsi="仿宋" w:eastAsia="仿宋"/>
                <w:spacing w:val="-11"/>
                <w:sz w:val="24"/>
                <w:szCs w:val="24"/>
                <w:lang w:val="en-US" w:eastAsia="zh-CN"/>
              </w:rPr>
              <w:t>11</w:t>
            </w:r>
            <w:r>
              <w:rPr>
                <w:rFonts w:hint="eastAsia" w:ascii="仿宋" w:hAnsi="仿宋" w:eastAsia="仿宋"/>
                <w:spacing w:val="-11"/>
                <w:sz w:val="24"/>
                <w:szCs w:val="24"/>
              </w:rPr>
              <w:t>日</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eastAsia="仿宋"/>
                <w:lang w:val="en-US" w:eastAsia="zh-CN"/>
              </w:rPr>
            </w:pPr>
            <w:r>
              <w:rPr>
                <w:rFonts w:hint="eastAsia" w:ascii="仿宋" w:hAnsi="仿宋" w:eastAsia="仿宋" w:cs="仿宋"/>
                <w:color w:val="auto"/>
                <w:sz w:val="24"/>
                <w:szCs w:val="24"/>
                <w:lang w:val="en-US" w:eastAsia="zh-CN"/>
              </w:rPr>
              <w:t>8:00(暂定)</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val="en-US" w:eastAsia="zh-CN"/>
              </w:rPr>
            </w:pPr>
            <w:r>
              <w:rPr>
                <w:rFonts w:ascii="仿宋" w:hAnsi="仿宋" w:eastAsia="仿宋" w:cs="仿宋"/>
                <w:sz w:val="24"/>
                <w:szCs w:val="24"/>
              </w:rPr>
              <w:t>新生开学典礼</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eastAsia="zh-CN"/>
              </w:rPr>
            </w:pPr>
            <w:r>
              <w:rPr>
                <w:rFonts w:ascii="仿宋" w:hAnsi="仿宋" w:eastAsia="仿宋" w:cs="仿宋"/>
                <w:sz w:val="24"/>
                <w:szCs w:val="24"/>
              </w:rPr>
              <w:t>学工部、党校办、职能部门及各学院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良乡校区</w:t>
            </w:r>
          </w:p>
          <w:p>
            <w:pPr>
              <w:spacing w:after="0" w:line="0" w:lineRule="atLeast"/>
              <w:jc w:val="center"/>
              <w:rPr>
                <w:lang w:eastAsia="zh-CN"/>
              </w:rPr>
            </w:pPr>
            <w:r>
              <w:rPr>
                <w:rFonts w:ascii="仿宋" w:hAnsi="仿宋" w:eastAsia="仿宋" w:cs="仿宋"/>
                <w:sz w:val="24"/>
                <w:szCs w:val="24"/>
              </w:rPr>
              <w:t>体育场</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continue"/>
            <w:tcBorders>
              <w:left w:val="single" w:color="000000" w:sz="4" w:space="0"/>
              <w:right w:val="single" w:color="000000" w:sz="4" w:space="0"/>
            </w:tcBorders>
            <w:shd w:val="clear" w:color="auto" w:fill="auto"/>
            <w:vAlign w:val="center"/>
          </w:tcPr>
          <w:p>
            <w:pPr>
              <w:spacing w:after="0" w:line="0" w:lineRule="atLeast"/>
              <w:jc w:val="cente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eastAsia="zh-CN"/>
              </w:rPr>
            </w:pPr>
            <w:r>
              <w:rPr>
                <w:rFonts w:hint="eastAsia" w:ascii="仿宋" w:hAnsi="仿宋" w:eastAsia="仿宋"/>
                <w:sz w:val="24"/>
                <w:szCs w:val="24"/>
              </w:rPr>
              <w:t>2020年9月</w:t>
            </w:r>
            <w:r>
              <w:rPr>
                <w:rFonts w:hint="eastAsia" w:ascii="仿宋" w:hAnsi="仿宋" w:eastAsia="仿宋"/>
                <w:sz w:val="24"/>
                <w:szCs w:val="24"/>
                <w:lang w:val="en-US" w:eastAsia="zh-CN"/>
              </w:rPr>
              <w:t>9日</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rPr>
            </w:pPr>
            <w:r>
              <w:rPr>
                <w:rFonts w:hint="eastAsia" w:ascii="仿宋" w:hAnsi="仿宋" w:eastAsia="仿宋" w:cs="仿宋"/>
                <w:sz w:val="24"/>
                <w:szCs w:val="24"/>
                <w:lang w:val="en-US" w:eastAsia="zh-CN"/>
              </w:rPr>
              <w:t>18:00-20:00</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校级新生入学教育（一）</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lang w:eastAsia="zh-CN"/>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lang w:eastAsia="zh-CN"/>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restart"/>
            <w:tcBorders>
              <w:left w:val="single" w:color="000000" w:sz="4" w:space="0"/>
              <w:right w:val="single" w:color="000000" w:sz="4" w:space="0"/>
            </w:tcBorders>
            <w:shd w:val="clear" w:color="auto" w:fill="auto"/>
            <w:vAlign w:val="center"/>
          </w:tcPr>
          <w:p>
            <w:pPr>
              <w:spacing w:after="0" w:line="0" w:lineRule="atLeast"/>
              <w:jc w:val="center"/>
              <w:rPr>
                <w:rFonts w:hint="eastAsia" w:eastAsia="Arial Unicode MS"/>
                <w:lang w:eastAsia="zh-CN"/>
              </w:rPr>
            </w:pPr>
            <w:r>
              <w:rPr>
                <w:rFonts w:hint="default" w:ascii="仿宋" w:hAnsi="仿宋" w:eastAsia="仿宋" w:cs="仿宋"/>
                <w:sz w:val="24"/>
                <w:szCs w:val="24"/>
                <w:lang w:eastAsia="zh-CN"/>
              </w:rPr>
              <w:t>第二阶段</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rPr>
              <w:t>2020年9月</w:t>
            </w:r>
            <w:r>
              <w:rPr>
                <w:rFonts w:hint="eastAsia" w:ascii="仿宋" w:hAnsi="仿宋" w:eastAsia="仿宋"/>
                <w:lang w:val="en-US" w:eastAsia="zh-CN"/>
              </w:rPr>
              <w:t>10日</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lang w:val="en-US" w:eastAsia="zh-CN"/>
              </w:rPr>
              <w:t>18:00-20:00</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校级新生入学教育（二）</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color w:val="auto"/>
                <w:sz w:val="24"/>
                <w:szCs w:val="24"/>
              </w:rPr>
            </w:pPr>
            <w:r>
              <w:rPr>
                <w:rFonts w:hint="eastAsia" w:ascii="仿宋" w:hAnsi="仿宋" w:eastAsia="仿宋" w:cs="仿宋"/>
                <w:color w:val="auto"/>
                <w:sz w:val="24"/>
                <w:szCs w:val="24"/>
              </w:rPr>
              <w:t>学工部及</w:t>
            </w:r>
          </w:p>
          <w:p>
            <w:pPr>
              <w:spacing w:after="0" w:line="0" w:lineRule="atLeast"/>
              <w:jc w:val="center"/>
              <w:rPr>
                <w:rFonts w:ascii="仿宋" w:hAnsi="仿宋" w:eastAsia="仿宋" w:cs="仿宋"/>
                <w:color w:val="auto"/>
                <w:sz w:val="24"/>
                <w:szCs w:val="24"/>
                <w:lang w:eastAsia="zh-CN"/>
              </w:rPr>
            </w:pPr>
            <w:r>
              <w:rPr>
                <w:rFonts w:hint="eastAsia" w:ascii="仿宋" w:hAnsi="仿宋" w:eastAsia="仿宋" w:cs="仿宋"/>
                <w:color w:val="auto"/>
                <w:sz w:val="24"/>
                <w:szCs w:val="24"/>
              </w:rPr>
              <w:t>各相关职能部门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color w:val="auto"/>
                <w:sz w:val="24"/>
                <w:szCs w:val="24"/>
                <w:lang w:eastAsia="zh-CN"/>
              </w:rPr>
            </w:pPr>
            <w:r>
              <w:rPr>
                <w:rFonts w:hint="eastAsia" w:ascii="仿宋" w:hAnsi="仿宋" w:eastAsia="仿宋" w:cs="仿宋"/>
                <w:sz w:val="24"/>
                <w:szCs w:val="24"/>
              </w:rPr>
              <w:t>待定</w:t>
            </w:r>
            <w:bookmarkStart w:id="0" w:name="_GoBack"/>
            <w:bookmarkEnd w:id="0"/>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rPr>
              <w:t>2020年9月</w:t>
            </w:r>
            <w:r>
              <w:rPr>
                <w:rFonts w:hint="eastAsia" w:ascii="仿宋" w:hAnsi="仿宋" w:eastAsia="仿宋"/>
                <w:lang w:val="en-US" w:eastAsia="zh-CN"/>
              </w:rPr>
              <w:t>11日</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lang w:val="en-US" w:eastAsia="zh-CN"/>
              </w:rPr>
              <w:t>18:00-20:00</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校级新生入学教育（三）</w:t>
            </w:r>
          </w:p>
          <w:p>
            <w:pPr>
              <w:spacing w:after="0" w:line="0" w:lineRule="atLeast"/>
              <w:jc w:val="center"/>
              <w:rPr>
                <w:rFonts w:ascii="楷体" w:hAnsi="楷体" w:eastAsia="楷体" w:cs="楷体"/>
                <w:sz w:val="24"/>
                <w:szCs w:val="24"/>
                <w:lang w:val="en-US" w:eastAsia="zh-CN"/>
              </w:rPr>
            </w:pPr>
            <w:r>
              <w:rPr>
                <w:rFonts w:hint="eastAsia" w:ascii="楷体" w:hAnsi="楷体" w:eastAsia="楷体" w:cs="楷体"/>
                <w:sz w:val="24"/>
                <w:szCs w:val="24"/>
                <w:lang w:val="en-US" w:eastAsia="zh-CN"/>
              </w:rPr>
              <w:t>大学生心理健康教育理论讲授（4学时）</w:t>
            </w:r>
          </w:p>
          <w:p>
            <w:pPr>
              <w:spacing w:after="0" w:line="0" w:lineRule="atLeast"/>
              <w:jc w:val="center"/>
              <w:rPr>
                <w:rFonts w:ascii="仿宋" w:hAnsi="仿宋" w:eastAsia="仿宋" w:cs="仿宋"/>
                <w:sz w:val="24"/>
                <w:szCs w:val="24"/>
                <w:lang w:val="en-US" w:eastAsia="zh-CN"/>
              </w:rPr>
            </w:pPr>
            <w:r>
              <w:rPr>
                <w:rFonts w:hint="eastAsia" w:ascii="楷体" w:hAnsi="楷体" w:eastAsia="楷体" w:cs="楷体"/>
                <w:sz w:val="24"/>
                <w:szCs w:val="24"/>
                <w:lang w:val="en-US" w:eastAsia="zh-CN"/>
              </w:rPr>
              <w:t>——翟双庆副校长中医心理学讲座</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心理疏导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rPr>
              <w:t>2020年9月</w:t>
            </w:r>
            <w:r>
              <w:rPr>
                <w:rFonts w:hint="eastAsia" w:ascii="仿宋" w:hAnsi="仿宋" w:eastAsia="仿宋"/>
                <w:lang w:val="en-US" w:eastAsia="zh-CN"/>
              </w:rPr>
              <w:t>12日</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lang w:val="en-US" w:eastAsia="zh-CN"/>
              </w:rPr>
              <w:t>18:00-20:00</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校级新生入学教育（四）</w:t>
            </w:r>
          </w:p>
          <w:p>
            <w:pPr>
              <w:spacing w:after="0" w:line="0" w:lineRule="atLeast"/>
              <w:jc w:val="center"/>
              <w:rPr>
                <w:rFonts w:ascii="楷体" w:hAnsi="楷体" w:eastAsia="楷体" w:cs="楷体"/>
                <w:sz w:val="24"/>
                <w:szCs w:val="24"/>
                <w:lang w:val="en-US" w:eastAsia="zh-CN"/>
              </w:rPr>
            </w:pPr>
            <w:r>
              <w:rPr>
                <w:rFonts w:hint="eastAsia" w:ascii="楷体" w:hAnsi="楷体" w:eastAsia="楷体" w:cs="楷体"/>
                <w:sz w:val="24"/>
                <w:szCs w:val="24"/>
                <w:lang w:val="en-US" w:eastAsia="zh-CN"/>
              </w:rPr>
              <w:t>大学生心理健康教育理论教学</w:t>
            </w:r>
          </w:p>
          <w:p>
            <w:pPr>
              <w:spacing w:after="0" w:line="0" w:lineRule="atLeast"/>
              <w:jc w:val="center"/>
              <w:rPr>
                <w:rFonts w:ascii="仿宋" w:hAnsi="仿宋" w:eastAsia="仿宋" w:cs="仿宋"/>
                <w:sz w:val="24"/>
                <w:szCs w:val="24"/>
              </w:rPr>
            </w:pPr>
            <w:r>
              <w:rPr>
                <w:rFonts w:hint="eastAsia" w:ascii="楷体" w:hAnsi="楷体" w:eastAsia="楷体" w:cs="楷体"/>
                <w:sz w:val="24"/>
                <w:szCs w:val="24"/>
                <w:lang w:val="en-US" w:eastAsia="zh-CN"/>
              </w:rPr>
              <w:t>——张靖老师大学融入与适应讲座</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心理疏导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rPr>
              <w:t>2020年9月</w:t>
            </w:r>
            <w:r>
              <w:rPr>
                <w:rFonts w:hint="eastAsia" w:ascii="仿宋" w:hAnsi="仿宋" w:eastAsia="仿宋"/>
                <w:lang w:val="en-US" w:eastAsia="zh-CN"/>
              </w:rPr>
              <w:t>13日</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lang w:val="en-US" w:eastAsia="zh-CN"/>
              </w:rPr>
              <w:t>18:00-20:00</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校级新生入学教育（五）</w:t>
            </w:r>
          </w:p>
          <w:p>
            <w:pPr>
              <w:spacing w:after="0" w:line="0" w:lineRule="atLeast"/>
              <w:jc w:val="center"/>
              <w:rPr>
                <w:rFonts w:ascii="仿宋" w:hAnsi="仿宋" w:eastAsia="仿宋" w:cs="仿宋"/>
                <w:sz w:val="24"/>
                <w:szCs w:val="24"/>
              </w:rPr>
            </w:pPr>
            <w:r>
              <w:rPr>
                <w:rFonts w:hint="eastAsia" w:ascii="楷体" w:hAnsi="楷体" w:eastAsia="楷体" w:cs="楷体"/>
                <w:sz w:val="24"/>
                <w:szCs w:val="24"/>
                <w:lang w:val="en-US" w:eastAsia="zh-CN"/>
              </w:rPr>
              <w:t>杏林学苑——王耀献副校长新生引航</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gridSpan w:val="2"/>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rPr>
              <w:t>2020年9月10日</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教师节感恩知报教育</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学工部</w:t>
            </w:r>
            <w:r>
              <w:rPr>
                <w:rFonts w:hint="eastAsia" w:ascii="仿宋" w:hAnsi="仿宋" w:eastAsia="仿宋" w:cs="仿宋"/>
                <w:sz w:val="24"/>
                <w:szCs w:val="24"/>
                <w:lang w:eastAsia="zh-CN"/>
              </w:rPr>
              <w:t>、</w:t>
            </w: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品格教导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restart"/>
            <w:tcBorders>
              <w:left w:val="single" w:color="000000" w:sz="4" w:space="0"/>
              <w:right w:val="single" w:color="000000" w:sz="4" w:space="0"/>
            </w:tcBorders>
            <w:shd w:val="clear" w:color="auto" w:fill="auto"/>
            <w:vAlign w:val="center"/>
          </w:tcPr>
          <w:p>
            <w:pPr>
              <w:spacing w:after="0" w:line="0" w:lineRule="atLeast"/>
              <w:jc w:val="center"/>
              <w:rPr>
                <w:lang w:eastAsia="zh-CN"/>
              </w:rPr>
            </w:pPr>
            <w:r>
              <w:rPr>
                <w:rFonts w:hint="eastAsia" w:ascii="仿宋" w:hAnsi="仿宋" w:eastAsia="仿宋" w:cs="仿宋"/>
                <w:sz w:val="24"/>
                <w:szCs w:val="24"/>
                <w:lang w:eastAsia="zh-CN"/>
              </w:rPr>
              <w:t>第三阶段</w:t>
            </w:r>
          </w:p>
        </w:tc>
        <w:tc>
          <w:tcPr>
            <w:tcW w:w="3539" w:type="dxa"/>
            <w:gridSpan w:val="2"/>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rPr>
              <w:t>2020年9月1</w:t>
            </w:r>
            <w:r>
              <w:rPr>
                <w:rFonts w:hint="eastAsia" w:ascii="仿宋" w:hAnsi="仿宋" w:eastAsia="仿宋" w:cs="仿宋"/>
                <w:sz w:val="24"/>
                <w:szCs w:val="24"/>
                <w:lang w:val="en-US" w:eastAsia="zh-CN"/>
              </w:rPr>
              <w:t>4</w:t>
            </w:r>
            <w:r>
              <w:rPr>
                <w:rFonts w:hint="eastAsia" w:ascii="仿宋" w:hAnsi="仿宋" w:eastAsia="仿宋" w:cs="仿宋"/>
                <w:sz w:val="24"/>
                <w:szCs w:val="24"/>
              </w:rPr>
              <w:t>日</w:t>
            </w:r>
            <w:r>
              <w:rPr>
                <w:rFonts w:hint="eastAsia" w:ascii="仿宋" w:hAnsi="仿宋" w:eastAsia="仿宋" w:cs="仿宋"/>
                <w:sz w:val="24"/>
                <w:szCs w:val="24"/>
                <w:highlight w:val="none"/>
                <w:lang w:val="en-US" w:eastAsia="zh-CN"/>
              </w:rPr>
              <w:t>至秋季学期末</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ascii="仿宋" w:hAnsi="仿宋" w:eastAsia="仿宋" w:cs="仿宋"/>
                <w:sz w:val="24"/>
                <w:szCs w:val="24"/>
                <w:highlight w:val="none"/>
              </w:rPr>
              <w:t>军事理论课教学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lang w:val="en-US" w:eastAsia="zh-CN"/>
              </w:rPr>
              <w:t>线上</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continue"/>
            <w:tcBorders>
              <w:left w:val="single" w:color="000000" w:sz="4" w:space="0"/>
              <w:right w:val="single" w:color="000000" w:sz="4" w:space="0"/>
            </w:tcBorders>
            <w:shd w:val="clear" w:color="auto" w:fill="auto"/>
            <w:vAlign w:val="center"/>
          </w:tcPr>
          <w:p>
            <w:pPr>
              <w:spacing w:after="0" w:line="0" w:lineRule="atLeast"/>
              <w:jc w:val="center"/>
              <w:rPr>
                <w:rFonts w:hint="eastAsia" w:ascii="仿宋" w:hAnsi="仿宋" w:eastAsia="仿宋" w:cs="仿宋"/>
                <w:sz w:val="24"/>
                <w:szCs w:val="24"/>
                <w:lang w:eastAsia="zh-CN"/>
              </w:rPr>
            </w:pPr>
          </w:p>
        </w:tc>
        <w:tc>
          <w:tcPr>
            <w:tcW w:w="3539" w:type="dxa"/>
            <w:gridSpan w:val="2"/>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hint="default" w:ascii="Arial Unicode MS" w:hAnsi="Arial Unicode MS" w:eastAsia="仿宋" w:cs="Arial Unicode MS"/>
                <w:color w:val="000000"/>
                <w:sz w:val="22"/>
                <w:szCs w:val="22"/>
                <w:highlight w:val="none"/>
                <w:u w:color="000000"/>
                <w:lang w:val="en-US" w:eastAsia="zh-CN" w:bidi="ar-SA"/>
              </w:rPr>
            </w:pPr>
            <w:r>
              <w:rPr>
                <w:rFonts w:hint="eastAsia" w:ascii="仿宋" w:hAnsi="仿宋" w:eastAsia="仿宋" w:cs="仿宋"/>
                <w:sz w:val="24"/>
                <w:szCs w:val="24"/>
                <w:highlight w:val="none"/>
              </w:rPr>
              <w:t>2020年9月</w:t>
            </w:r>
            <w:r>
              <w:rPr>
                <w:rFonts w:hint="eastAsia" w:ascii="仿宋" w:hAnsi="仿宋" w:eastAsia="仿宋" w:cs="仿宋"/>
                <w:sz w:val="24"/>
                <w:szCs w:val="24"/>
                <w:highlight w:val="none"/>
                <w:lang w:val="en-US" w:eastAsia="zh-CN"/>
              </w:rPr>
              <w:t>18日</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color w:val="000000"/>
                <w:sz w:val="24"/>
                <w:szCs w:val="24"/>
                <w:highlight w:val="none"/>
                <w:u w:color="000000"/>
                <w:lang w:val="zh-TW" w:eastAsia="zh-TW" w:bidi="ar-SA"/>
              </w:rPr>
            </w:pPr>
            <w:r>
              <w:rPr>
                <w:rFonts w:ascii="仿宋" w:hAnsi="仿宋" w:eastAsia="仿宋" w:cs="仿宋"/>
                <w:sz w:val="24"/>
                <w:szCs w:val="24"/>
              </w:rPr>
              <w:t>纪念</w:t>
            </w:r>
            <w:r>
              <w:rPr>
                <w:rFonts w:ascii="仿宋" w:hAnsi="仿宋" w:eastAsia="仿宋" w:cs="仿宋"/>
                <w:sz w:val="24"/>
                <w:szCs w:val="24"/>
                <w:lang w:val="en-US"/>
              </w:rPr>
              <w:t>9·18</w:t>
            </w:r>
            <w:r>
              <w:rPr>
                <w:rFonts w:ascii="仿宋" w:hAnsi="仿宋" w:eastAsia="仿宋" w:cs="仿宋"/>
                <w:sz w:val="24"/>
                <w:szCs w:val="24"/>
              </w:rPr>
              <w:t>主题教育</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hint="eastAsia" w:ascii="仿宋" w:hAnsi="仿宋" w:eastAsia="仿宋" w:cs="仿宋"/>
                <w:color w:val="000000"/>
                <w:sz w:val="24"/>
                <w:szCs w:val="24"/>
                <w:highlight w:val="none"/>
                <w:u w:color="000000"/>
                <w:lang w:val="zh-TW" w:eastAsia="zh-TW" w:bidi="ar-SA"/>
              </w:rPr>
            </w:pPr>
            <w:r>
              <w:rPr>
                <w:rFonts w:hint="eastAsia" w:ascii="仿宋" w:hAnsi="仿宋" w:eastAsia="仿宋" w:cs="仿宋"/>
                <w:sz w:val="24"/>
                <w:szCs w:val="24"/>
                <w:highlight w:val="none"/>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hint="eastAsia" w:ascii="仿宋" w:hAnsi="仿宋" w:eastAsia="仿宋" w:cs="仿宋"/>
                <w:color w:val="000000"/>
                <w:sz w:val="24"/>
                <w:szCs w:val="24"/>
                <w:highlight w:val="none"/>
                <w:u w:color="000000"/>
                <w:lang w:val="en-US" w:eastAsia="zh-CN" w:bidi="ar-SA"/>
              </w:rPr>
            </w:pPr>
            <w:r>
              <w:rPr>
                <w:rFonts w:hint="eastAsia" w:ascii="仿宋" w:hAnsi="仿宋" w:eastAsia="仿宋" w:cs="仿宋"/>
                <w:sz w:val="24"/>
                <w:szCs w:val="24"/>
                <w:highlight w:val="none"/>
              </w:rPr>
              <w:t>线上</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color w:val="000000"/>
                <w:sz w:val="24"/>
                <w:szCs w:val="24"/>
                <w:highlight w:val="none"/>
                <w:u w:color="000000"/>
                <w:lang w:val="zh-TW" w:eastAsia="zh-TW" w:bidi="ar-SA"/>
              </w:rPr>
            </w:pPr>
            <w:r>
              <w:rPr>
                <w:rFonts w:hint="eastAsia" w:ascii="仿宋" w:hAnsi="仿宋" w:eastAsia="仿宋" w:cs="仿宋"/>
                <w:sz w:val="24"/>
                <w:szCs w:val="24"/>
                <w:highlight w:val="none"/>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continue"/>
            <w:tcBorders>
              <w:left w:val="single" w:color="000000" w:sz="4" w:space="0"/>
              <w:right w:val="single" w:color="000000" w:sz="4" w:space="0"/>
            </w:tcBorders>
            <w:shd w:val="clear" w:color="auto" w:fill="auto"/>
            <w:vAlign w:val="center"/>
          </w:tcPr>
          <w:p>
            <w:pPr>
              <w:spacing w:after="0" w:line="0" w:lineRule="atLeast"/>
              <w:jc w:val="center"/>
            </w:pPr>
          </w:p>
        </w:tc>
        <w:tc>
          <w:tcPr>
            <w:tcW w:w="3539" w:type="dxa"/>
            <w:gridSpan w:val="2"/>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rPr>
              <w:t>2020年9月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lang w:eastAsia="zh-CN"/>
              </w:rPr>
            </w:pPr>
            <w:r>
              <w:rPr>
                <w:rFonts w:ascii="仿宋" w:hAnsi="仿宋" w:eastAsia="仿宋" w:cs="仿宋"/>
                <w:sz w:val="24"/>
                <w:szCs w:val="24"/>
              </w:rPr>
              <w:t>杏林学苑</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疫情防控讲座</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lang w:eastAsia="zh-CN"/>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lang w:eastAsia="zh-CN"/>
              </w:rPr>
              <w:t>线上</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生活向导</w:t>
            </w:r>
          </w:p>
        </w:tc>
      </w:tr>
    </w:tbl>
    <w:p>
      <w:pPr>
        <w:spacing w:after="0" w:line="0" w:lineRule="atLeast"/>
      </w:pPr>
    </w:p>
    <w:tbl>
      <w:tblPr>
        <w:tblStyle w:val="8"/>
        <w:tblW w:w="145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3539"/>
        <w:gridCol w:w="4439"/>
        <w:gridCol w:w="2150"/>
        <w:gridCol w:w="1710"/>
        <w:gridCol w:w="1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450" w:type="dxa"/>
            <w:vMerge w:val="restart"/>
            <w:tcBorders>
              <w:left w:val="single" w:color="000000" w:sz="4" w:space="0"/>
              <w:right w:val="single" w:color="000000" w:sz="4" w:space="0"/>
            </w:tcBorders>
            <w:shd w:val="clear" w:color="auto" w:fill="auto"/>
            <w:vAlign w:val="center"/>
          </w:tcPr>
          <w:p>
            <w:pPr>
              <w:spacing w:after="0" w:line="0" w:lineRule="atLeast"/>
              <w:jc w:val="center"/>
            </w:pPr>
            <w:r>
              <w:rPr>
                <w:rFonts w:hint="eastAsia" w:ascii="仿宋" w:hAnsi="仿宋" w:eastAsia="仿宋" w:cs="仿宋"/>
                <w:sz w:val="24"/>
                <w:szCs w:val="24"/>
                <w:lang w:eastAsia="zh-CN"/>
              </w:rPr>
              <w:t>第三阶段</w:t>
            </w:r>
          </w:p>
        </w:tc>
        <w:tc>
          <w:tcPr>
            <w:tcW w:w="3539" w:type="dxa"/>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rPr>
              <w:t>2020年9月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lang w:eastAsia="zh-CN"/>
              </w:rPr>
            </w:pPr>
            <w:r>
              <w:rPr>
                <w:rFonts w:ascii="仿宋" w:hAnsi="仿宋" w:eastAsia="仿宋" w:cs="仿宋"/>
                <w:sz w:val="24"/>
                <w:szCs w:val="24"/>
              </w:rPr>
              <w:t>杏林学苑</w:t>
            </w:r>
            <w:r>
              <w:rPr>
                <w:rFonts w:hint="eastAsia" w:ascii="仿宋" w:hAnsi="仿宋" w:eastAsia="仿宋" w:cs="仿宋"/>
                <w:sz w:val="24"/>
                <w:szCs w:val="24"/>
                <w:lang w:val="en-US" w:eastAsia="zh-CN"/>
              </w:rPr>
              <w:t>——马克思主义宗教观教育</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lang w:eastAsia="zh-CN"/>
              </w:rPr>
            </w:pPr>
            <w:r>
              <w:rPr>
                <w:rFonts w:hint="eastAsia" w:ascii="仿宋" w:hAnsi="仿宋" w:eastAsia="仿宋" w:cs="仿宋"/>
                <w:sz w:val="24"/>
                <w:szCs w:val="24"/>
              </w:rPr>
              <w:t>学工部</w:t>
            </w:r>
            <w:r>
              <w:rPr>
                <w:rFonts w:hint="eastAsia" w:ascii="仿宋" w:hAnsi="仿宋" w:eastAsia="仿宋" w:cs="仿宋"/>
                <w:sz w:val="24"/>
                <w:szCs w:val="24"/>
                <w:lang w:eastAsia="zh-CN"/>
              </w:rPr>
              <w:t>、统战部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eastAsia="zh-CN"/>
              </w:rPr>
            </w:pPr>
            <w:r>
              <w:rPr>
                <w:rFonts w:hint="eastAsia" w:ascii="仿宋" w:hAnsi="仿宋" w:eastAsia="仿宋" w:cs="仿宋"/>
                <w:sz w:val="24"/>
                <w:szCs w:val="24"/>
                <w:lang w:eastAsia="zh-CN"/>
              </w:rPr>
              <w:t>线上</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val="en-US" w:eastAsia="zh-CN"/>
              </w:rPr>
            </w:pPr>
            <w:r>
              <w:rPr>
                <w:rFonts w:hint="eastAsia" w:ascii="仿宋" w:hAnsi="仿宋" w:eastAsia="仿宋" w:cs="仿宋"/>
                <w:sz w:val="24"/>
                <w:szCs w:val="24"/>
                <w:lang w:val="en-US" w:eastAsia="zh-CN"/>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450" w:type="dxa"/>
            <w:vMerge w:val="continue"/>
            <w:tcBorders>
              <w:left w:val="single" w:color="000000" w:sz="4" w:space="0"/>
              <w:right w:val="single" w:color="000000" w:sz="4" w:space="0"/>
            </w:tcBorders>
            <w:shd w:val="clear" w:color="auto" w:fill="auto"/>
            <w:vAlign w:val="center"/>
          </w:tcPr>
          <w:p>
            <w:pPr>
              <w:spacing w:after="0" w:line="0" w:lineRule="atLeast"/>
              <w:jc w:val="center"/>
              <w:rPr>
                <w:lang w:eastAsia="zh-CN"/>
              </w:rP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2020年9月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新冠疫情防控知识竞答活动</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jc w:val="cente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2020年9月至10月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大学生心理健康教育理论讲授</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线上线下结合</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心理疏导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jc w:val="center"/>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9</w:t>
            </w:r>
            <w:r>
              <w:rPr>
                <w:rFonts w:ascii="仿宋" w:hAnsi="仿宋" w:eastAsia="仿宋" w:cs="仿宋"/>
                <w:sz w:val="24"/>
                <w:szCs w:val="24"/>
              </w:rPr>
              <w:t>月至</w:t>
            </w:r>
            <w:r>
              <w:rPr>
                <w:rFonts w:ascii="仿宋" w:hAnsi="仿宋" w:eastAsia="仿宋" w:cs="仿宋"/>
                <w:sz w:val="24"/>
                <w:szCs w:val="24"/>
                <w:lang w:val="en-US"/>
              </w:rPr>
              <w:t>10</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资助相关政策解读</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rPr>
                <w:rFonts w:ascii="仿宋" w:hAnsi="仿宋" w:eastAsia="仿宋" w:cs="仿宋"/>
                <w:sz w:val="24"/>
                <w:szCs w:val="24"/>
              </w:rPr>
            </w:pPr>
            <w:r>
              <w:rPr>
                <w:rFonts w:ascii="仿宋" w:hAnsi="仿宋" w:eastAsia="仿宋" w:cs="仿宋"/>
                <w:sz w:val="24"/>
                <w:szCs w:val="24"/>
              </w:rPr>
              <w:t>自行安排</w:t>
            </w:r>
          </w:p>
        </w:tc>
        <w:tc>
          <w:tcPr>
            <w:tcW w:w="1280" w:type="dxa"/>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450"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9</w:t>
            </w:r>
            <w:r>
              <w:rPr>
                <w:rFonts w:ascii="仿宋" w:hAnsi="仿宋" w:eastAsia="仿宋" w:cs="仿宋"/>
                <w:sz w:val="24"/>
                <w:szCs w:val="24"/>
              </w:rPr>
              <w:t>月至</w:t>
            </w:r>
            <w:r>
              <w:rPr>
                <w:rFonts w:ascii="仿宋" w:hAnsi="仿宋" w:eastAsia="仿宋" w:cs="仿宋"/>
                <w:sz w:val="24"/>
                <w:szCs w:val="24"/>
                <w:lang w:val="en-US"/>
              </w:rPr>
              <w:t>11</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pacing w:val="-30"/>
                <w:sz w:val="24"/>
                <w:szCs w:val="24"/>
              </w:rPr>
              <w:t>面向贷款新生开展国家助学贷款政策宣讲</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待定</w:t>
            </w:r>
          </w:p>
        </w:tc>
        <w:tc>
          <w:tcPr>
            <w:tcW w:w="1280" w:type="dxa"/>
            <w:tcBorders>
              <w:left w:val="single" w:color="000000" w:sz="4" w:space="0"/>
              <w:right w:val="single" w:color="000000" w:sz="4" w:space="0"/>
            </w:tcBorders>
            <w:shd w:val="clear" w:color="auto" w:fill="auto"/>
            <w:vAlign w:val="center"/>
          </w:tcPr>
          <w:p>
            <w:pPr>
              <w:spacing w:after="0" w:line="0" w:lineRule="atLeast"/>
              <w:jc w:val="center"/>
            </w:pPr>
            <w:r>
              <w:rPr>
                <w:rFonts w:ascii="仿宋" w:hAnsi="仿宋" w:eastAsia="仿宋" w:cs="仿宋"/>
                <w:sz w:val="24"/>
                <w:szCs w:val="24"/>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rP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9</w:t>
            </w:r>
            <w:r>
              <w:rPr>
                <w:rFonts w:ascii="仿宋" w:hAnsi="仿宋" w:eastAsia="仿宋" w:cs="仿宋"/>
                <w:sz w:val="24"/>
                <w:szCs w:val="24"/>
              </w:rPr>
              <w:t>月至</w:t>
            </w:r>
            <w:r>
              <w:rPr>
                <w:rFonts w:ascii="仿宋" w:hAnsi="仿宋" w:eastAsia="仿宋" w:cs="仿宋"/>
                <w:sz w:val="24"/>
                <w:szCs w:val="24"/>
                <w:lang w:val="en-US"/>
              </w:rPr>
              <w:t>12</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pacing w:val="-30"/>
                <w:sz w:val="24"/>
                <w:szCs w:val="24"/>
              </w:rPr>
              <w:t>新生助力团</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待定</w:t>
            </w:r>
          </w:p>
        </w:tc>
        <w:tc>
          <w:tcPr>
            <w:tcW w:w="1280" w:type="dxa"/>
            <w:tcBorders>
              <w:left w:val="single" w:color="000000" w:sz="4" w:space="0"/>
              <w:right w:val="single" w:color="000000" w:sz="4" w:space="0"/>
            </w:tcBorders>
            <w:shd w:val="clear" w:color="auto" w:fill="auto"/>
            <w:vAlign w:val="center"/>
          </w:tcPr>
          <w:p>
            <w:pPr>
              <w:spacing w:after="0" w:line="0" w:lineRule="atLeast"/>
              <w:jc w:val="center"/>
            </w:pPr>
            <w:r>
              <w:rPr>
                <w:rFonts w:ascii="仿宋" w:hAnsi="仿宋" w:eastAsia="仿宋" w:cs="仿宋"/>
                <w:sz w:val="24"/>
                <w:szCs w:val="24"/>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eastAsia="zh-CN"/>
              </w:rPr>
            </w:pPr>
            <w:r>
              <w:rPr>
                <w:rFonts w:ascii="仿宋" w:hAnsi="仿宋" w:eastAsia="仿宋" w:cs="仿宋"/>
                <w:color w:val="000000" w:themeColor="text1"/>
                <w:sz w:val="24"/>
                <w:szCs w:val="24"/>
                <w:lang w:val="en-US"/>
                <w14:textFill>
                  <w14:solidFill>
                    <w14:schemeClr w14:val="tx1"/>
                  </w14:solidFill>
                </w14:textFill>
              </w:rPr>
              <w:t>2020</w:t>
            </w:r>
            <w:r>
              <w:rPr>
                <w:rFonts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ascii="仿宋" w:hAnsi="仿宋" w:eastAsia="仿宋" w:cs="仿宋"/>
                <w:color w:val="000000" w:themeColor="text1"/>
                <w:sz w:val="24"/>
                <w:szCs w:val="24"/>
                <w14:textFill>
                  <w14:solidFill>
                    <w14:schemeClr w14:val="tx1"/>
                  </w14:solidFill>
                </w14:textFill>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杏林学苑</w:t>
            </w:r>
          </w:p>
          <w:p>
            <w:pPr>
              <w:spacing w:after="0" w:line="0" w:lineRule="atLeast"/>
              <w:jc w:val="center"/>
              <w:rPr>
                <w:rFonts w:ascii="仿宋" w:hAnsi="仿宋" w:eastAsia="仿宋" w:cs="仿宋"/>
                <w:sz w:val="24"/>
                <w:szCs w:val="24"/>
              </w:rPr>
            </w:pPr>
            <w:r>
              <w:rPr>
                <w:rFonts w:ascii="仿宋" w:hAnsi="仿宋" w:eastAsia="仿宋" w:cs="仿宋"/>
                <w:sz w:val="24"/>
                <w:szCs w:val="24"/>
                <w:lang w:val="en-US"/>
              </w:rPr>
              <w:t>——</w:t>
            </w:r>
            <w:r>
              <w:rPr>
                <w:rFonts w:ascii="仿宋" w:hAnsi="仿宋" w:eastAsia="仿宋" w:cs="仿宋"/>
                <w:sz w:val="24"/>
                <w:szCs w:val="24"/>
              </w:rPr>
              <w:t>网络投资理财风险警示及诚信教育</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待定</w:t>
            </w:r>
          </w:p>
        </w:tc>
        <w:tc>
          <w:tcPr>
            <w:tcW w:w="1280" w:type="dxa"/>
            <w:tcBorders>
              <w:left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lang w:eastAsia="zh-CN"/>
              </w:rPr>
              <w:t>行为督导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val="en-US"/>
              </w:rP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9</w:t>
            </w:r>
            <w:r>
              <w:rPr>
                <w:rFonts w:ascii="仿宋" w:hAnsi="仿宋" w:eastAsia="仿宋" w:cs="仿宋"/>
                <w:sz w:val="24"/>
                <w:szCs w:val="24"/>
              </w:rPr>
              <w:t>月底前</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pacing w:val="-30"/>
                <w:sz w:val="24"/>
                <w:szCs w:val="24"/>
              </w:rPr>
            </w:pPr>
            <w:r>
              <w:rPr>
                <w:rFonts w:ascii="仿宋" w:hAnsi="仿宋" w:eastAsia="仿宋" w:cs="仿宋"/>
                <w:sz w:val="24"/>
                <w:szCs w:val="24"/>
                <w:lang w:val="en-US"/>
              </w:rPr>
              <w:t>2019</w:t>
            </w:r>
            <w:r>
              <w:rPr>
                <w:rFonts w:ascii="仿宋" w:hAnsi="仿宋" w:eastAsia="仿宋" w:cs="仿宋"/>
                <w:sz w:val="24"/>
                <w:szCs w:val="24"/>
              </w:rPr>
              <w:t>级本科生德育开题答辩展示会</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pacing w:val="-50"/>
                <w:sz w:val="24"/>
                <w:szCs w:val="24"/>
              </w:rPr>
              <w:t>学工部、新生观摩</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待定</w:t>
            </w:r>
          </w:p>
        </w:tc>
        <w:tc>
          <w:tcPr>
            <w:tcW w:w="1280" w:type="dxa"/>
            <w:tcBorders>
              <w:left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品格教导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lang w:val="en-US"/>
              </w:rPr>
              <w:t>2020年10月初</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杏林有约</w:t>
            </w:r>
            <w:r>
              <w:rPr>
                <w:rFonts w:ascii="仿宋" w:hAnsi="仿宋" w:eastAsia="仿宋" w:cs="仿宋"/>
                <w:sz w:val="24"/>
                <w:szCs w:val="24"/>
                <w:lang w:val="en-US"/>
              </w:rPr>
              <w:t>——</w:t>
            </w:r>
            <w:r>
              <w:rPr>
                <w:rFonts w:ascii="仿宋" w:hAnsi="仿宋" w:eastAsia="仿宋" w:cs="仿宋"/>
                <w:sz w:val="24"/>
                <w:szCs w:val="24"/>
              </w:rPr>
              <w:t>新生代表座谈会</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10</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新生学情调研</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线上</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学业辅导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450" w:type="dxa"/>
            <w:vMerge w:val="continue"/>
            <w:tcBorders>
              <w:left w:val="single" w:color="000000" w:sz="4" w:space="0"/>
              <w:right w:val="single" w:color="000000" w:sz="4" w:space="0"/>
            </w:tcBorders>
            <w:shd w:val="clear" w:color="auto" w:fill="auto"/>
            <w:vAlign w:val="center"/>
          </w:tcPr>
          <w:p>
            <w:pPr>
              <w:spacing w:after="0" w:line="0" w:lineRule="atLeast"/>
              <w:jc w:val="center"/>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10</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学业经验分享交流会</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right w:val="single" w:color="000000" w:sz="4" w:space="0"/>
            </w:tcBorders>
            <w:shd w:val="clear" w:color="auto" w:fill="auto"/>
            <w:vAlign w:val="center"/>
          </w:tcPr>
          <w:p>
            <w:pPr>
              <w:spacing w:after="0" w:line="0" w:lineRule="atLeast"/>
              <w:jc w:val="center"/>
              <w:rPr>
                <w:lang w:val="en-US" w:eastAsia="zh-CN"/>
              </w:rPr>
            </w:pPr>
            <w:r>
              <w:rPr>
                <w:rFonts w:hint="eastAsia" w:ascii="仿宋" w:hAnsi="仿宋" w:eastAsia="仿宋" w:cs="仿宋"/>
                <w:sz w:val="24"/>
                <w:szCs w:val="24"/>
                <w:lang w:val="en-US" w:eastAsia="zh-CN"/>
              </w:rPr>
              <w:t>学业辅导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450" w:type="dxa"/>
            <w:vMerge w:val="continue"/>
            <w:tcBorders>
              <w:left w:val="single" w:color="000000" w:sz="4" w:space="0"/>
              <w:right w:val="single" w:color="000000" w:sz="4" w:space="0"/>
            </w:tcBorders>
            <w:shd w:val="clear" w:color="auto" w:fill="auto"/>
            <w:vAlign w:val="center"/>
          </w:tcPr>
          <w:p>
            <w:pPr>
              <w:spacing w:after="0" w:line="0" w:lineRule="atLeast"/>
              <w:jc w:val="center"/>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rPr>
            </w:pPr>
            <w:r>
              <w:rPr>
                <w:rFonts w:hint="eastAsia" w:ascii="仿宋" w:hAnsi="仿宋" w:eastAsia="仿宋" w:cs="仿宋"/>
                <w:sz w:val="24"/>
                <w:szCs w:val="24"/>
                <w:lang w:val="en-US"/>
              </w:rPr>
              <w:t>2020年10月初</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杏林学苑——“四史”教育讲座</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待定</w:t>
            </w:r>
          </w:p>
        </w:tc>
        <w:tc>
          <w:tcPr>
            <w:tcW w:w="1280" w:type="dxa"/>
            <w:tcBorders>
              <w:left w:val="single" w:color="000000" w:sz="4" w:space="0"/>
              <w:right w:val="single" w:color="000000" w:sz="4" w:space="0"/>
            </w:tcBorders>
            <w:shd w:val="clear" w:color="auto" w:fill="auto"/>
            <w:vAlign w:val="center"/>
          </w:tcPr>
          <w:p>
            <w:pPr>
              <w:spacing w:after="0" w:line="0" w:lineRule="atLeast"/>
              <w:jc w:val="center"/>
            </w:pPr>
            <w:r>
              <w:rPr>
                <w:rFonts w:hint="eastAsia"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450" w:type="dxa"/>
            <w:vMerge w:val="restart"/>
            <w:tcBorders>
              <w:left w:val="single" w:color="000000" w:sz="4" w:space="0"/>
              <w:right w:val="single" w:color="000000" w:sz="4" w:space="0"/>
            </w:tcBorders>
            <w:shd w:val="clear" w:color="auto" w:fill="auto"/>
            <w:vAlign w:val="center"/>
          </w:tcPr>
          <w:p>
            <w:pPr>
              <w:spacing w:after="0" w:line="0" w:lineRule="atLeast"/>
              <w:jc w:val="center"/>
              <w:rPr>
                <w:rFonts w:hint="eastAsia" w:eastAsia="Arial Unicode MS"/>
                <w:lang w:eastAsia="zh-CN"/>
              </w:rPr>
            </w:pPr>
            <w:r>
              <w:rPr>
                <w:rFonts w:hint="eastAsia" w:ascii="仿宋" w:hAnsi="仿宋" w:eastAsia="仿宋" w:cs="仿宋"/>
                <w:sz w:val="24"/>
                <w:szCs w:val="24"/>
                <w:lang w:eastAsia="zh-CN"/>
              </w:rPr>
              <w:t>第三阶段</w:t>
            </w: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val="en-US"/>
              </w:rP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10</w:t>
            </w:r>
            <w:r>
              <w:rPr>
                <w:rFonts w:ascii="仿宋" w:hAnsi="仿宋" w:eastAsia="仿宋" w:cs="仿宋"/>
                <w:sz w:val="24"/>
                <w:szCs w:val="24"/>
              </w:rPr>
              <w:t>月初</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秋季心理危机排查</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学工部、各学院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pacing w:val="-48"/>
                <w:sz w:val="24"/>
                <w:szCs w:val="24"/>
              </w:rPr>
            </w:pPr>
            <w:r>
              <w:rPr>
                <w:rFonts w:ascii="仿宋" w:hAnsi="仿宋" w:eastAsia="仿宋" w:cs="仿宋"/>
                <w:spacing w:val="-48"/>
                <w:sz w:val="24"/>
                <w:szCs w:val="24"/>
              </w:rPr>
              <w:t>各学院</w:t>
            </w:r>
          </w:p>
          <w:p>
            <w:pPr>
              <w:spacing w:after="0" w:line="0" w:lineRule="atLeast"/>
              <w:jc w:val="center"/>
              <w:rPr>
                <w:rFonts w:ascii="仿宋" w:hAnsi="仿宋" w:eastAsia="仿宋" w:cs="仿宋"/>
                <w:sz w:val="24"/>
                <w:szCs w:val="24"/>
              </w:rPr>
            </w:pPr>
            <w:r>
              <w:rPr>
                <w:rFonts w:ascii="仿宋" w:hAnsi="仿宋" w:eastAsia="仿宋" w:cs="仿宋"/>
                <w:spacing w:val="-48"/>
                <w:sz w:val="24"/>
                <w:szCs w:val="24"/>
              </w:rPr>
              <w:t>上报至学工部</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心理疏导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10</w:t>
            </w:r>
            <w:r>
              <w:rPr>
                <w:rFonts w:ascii="仿宋" w:hAnsi="仿宋" w:eastAsia="仿宋" w:cs="仿宋"/>
                <w:sz w:val="24"/>
                <w:szCs w:val="24"/>
              </w:rPr>
              <w:t>月中旬</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新生心理普查</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线上</w:t>
            </w:r>
          </w:p>
        </w:tc>
        <w:tc>
          <w:tcPr>
            <w:tcW w:w="1280" w:type="dxa"/>
            <w:tcBorders>
              <w:top w:val="single" w:color="000000" w:sz="4" w:space="0"/>
              <w:left w:val="single" w:color="000000" w:sz="4" w:space="0"/>
              <w:right w:val="single" w:color="000000" w:sz="4" w:space="0"/>
            </w:tcBorders>
            <w:shd w:val="clear" w:color="auto" w:fill="auto"/>
            <w:vAlign w:val="center"/>
          </w:tcPr>
          <w:p>
            <w:pPr>
              <w:spacing w:after="0" w:line="0" w:lineRule="atLeast"/>
              <w:jc w:val="center"/>
            </w:pPr>
            <w:r>
              <w:rPr>
                <w:rFonts w:ascii="仿宋" w:hAnsi="仿宋" w:eastAsia="仿宋" w:cs="仿宋"/>
                <w:sz w:val="24"/>
                <w:szCs w:val="24"/>
              </w:rPr>
              <w:t>心理疏导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9</w:t>
            </w:r>
            <w:r>
              <w:rPr>
                <w:rFonts w:ascii="仿宋" w:hAnsi="仿宋" w:eastAsia="仿宋" w:cs="仿宋"/>
                <w:sz w:val="24"/>
                <w:szCs w:val="24"/>
              </w:rPr>
              <w:t>月至</w:t>
            </w:r>
            <w:r>
              <w:rPr>
                <w:rFonts w:ascii="仿宋" w:hAnsi="仿宋" w:eastAsia="仿宋" w:cs="仿宋"/>
                <w:sz w:val="24"/>
                <w:szCs w:val="24"/>
                <w:lang w:val="en-US"/>
              </w:rPr>
              <w:t>10</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新生心理委员遴选及培训</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遴选由各学院完成培训由心理中心统一组织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自行安排</w:t>
            </w:r>
          </w:p>
        </w:tc>
        <w:tc>
          <w:tcPr>
            <w:tcW w:w="1280" w:type="dxa"/>
            <w:tcBorders>
              <w:left w:val="single" w:color="000000" w:sz="4" w:space="0"/>
              <w:right w:val="single" w:color="000000" w:sz="4" w:space="0"/>
            </w:tcBorders>
            <w:shd w:val="clear" w:color="auto" w:fill="auto"/>
            <w:vAlign w:val="center"/>
          </w:tcPr>
          <w:p>
            <w:pPr>
              <w:spacing w:after="0" w:line="0" w:lineRule="atLeast"/>
              <w:jc w:val="center"/>
            </w:pPr>
            <w:r>
              <w:rPr>
                <w:rFonts w:ascii="仿宋" w:hAnsi="仿宋" w:eastAsia="仿宋" w:cs="仿宋"/>
                <w:sz w:val="24"/>
                <w:szCs w:val="24"/>
              </w:rPr>
              <w:t>心理疏导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lang w:val="en-US" w:eastAsia="zh-CN"/>
              </w:rPr>
              <w:t>2020年9月至2021年1月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《大学生成才与职业发展》新生授课</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pacing w:val="-20"/>
                <w:sz w:val="24"/>
                <w:szCs w:val="24"/>
              </w:rPr>
              <w:t>学工部、各授课教师</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良乡校区</w:t>
            </w:r>
          </w:p>
          <w:p>
            <w:pPr>
              <w:spacing w:after="0" w:line="0" w:lineRule="atLeast"/>
              <w:jc w:val="center"/>
            </w:pPr>
            <w:r>
              <w:rPr>
                <w:rFonts w:ascii="仿宋" w:hAnsi="仿宋" w:eastAsia="仿宋" w:cs="仿宋"/>
                <w:sz w:val="24"/>
                <w:szCs w:val="24"/>
              </w:rPr>
              <w:t>教学楼</w:t>
            </w:r>
          </w:p>
        </w:tc>
        <w:tc>
          <w:tcPr>
            <w:tcW w:w="1280" w:type="dxa"/>
            <w:tcBorders>
              <w:left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学涯指导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450"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10</w:t>
            </w:r>
            <w:r>
              <w:rPr>
                <w:rFonts w:ascii="仿宋" w:hAnsi="仿宋" w:eastAsia="仿宋" w:cs="仿宋"/>
                <w:sz w:val="24"/>
                <w:szCs w:val="24"/>
              </w:rPr>
              <w:t>月至</w:t>
            </w:r>
            <w:r>
              <w:rPr>
                <w:rFonts w:ascii="仿宋" w:hAnsi="仿宋" w:eastAsia="仿宋" w:cs="仿宋"/>
                <w:sz w:val="24"/>
                <w:szCs w:val="24"/>
                <w:lang w:val="en-US"/>
              </w:rPr>
              <w:t>11</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eastAsia="仿宋"/>
                <w:lang w:eastAsia="zh-CN"/>
              </w:rPr>
            </w:pPr>
            <w:r>
              <w:rPr>
                <w:rFonts w:ascii="仿宋" w:hAnsi="仿宋" w:eastAsia="仿宋" w:cs="仿宋"/>
                <w:sz w:val="24"/>
                <w:szCs w:val="24"/>
              </w:rPr>
              <w:t>新生班长</w:t>
            </w:r>
            <w:r>
              <w:rPr>
                <w:rFonts w:hint="eastAsia" w:ascii="仿宋" w:hAnsi="仿宋" w:eastAsia="仿宋" w:cs="仿宋"/>
                <w:sz w:val="24"/>
                <w:szCs w:val="24"/>
                <w:lang w:eastAsia="zh-CN"/>
              </w:rPr>
              <w:t>团队建设</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eastAsia="zh-CN"/>
              </w:rPr>
            </w:pPr>
            <w:r>
              <w:rPr>
                <w:rFonts w:ascii="仿宋" w:hAnsi="仿宋" w:eastAsia="仿宋" w:cs="仿宋"/>
                <w:sz w:val="24"/>
                <w:szCs w:val="24"/>
              </w:rPr>
              <w:t>良乡校区</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10</w:t>
            </w:r>
            <w:r>
              <w:rPr>
                <w:rFonts w:ascii="仿宋" w:hAnsi="仿宋" w:eastAsia="仿宋" w:cs="仿宋"/>
                <w:sz w:val="24"/>
                <w:szCs w:val="24"/>
              </w:rPr>
              <w:t>月至</w:t>
            </w:r>
            <w:r>
              <w:rPr>
                <w:rFonts w:ascii="仿宋" w:hAnsi="仿宋" w:eastAsia="仿宋" w:cs="仿宋"/>
                <w:sz w:val="24"/>
                <w:szCs w:val="24"/>
                <w:lang w:val="en-US"/>
              </w:rPr>
              <w:t>11</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w:t>
            </w:r>
            <w:r>
              <w:rPr>
                <w:rFonts w:ascii="仿宋" w:hAnsi="仿宋" w:eastAsia="仿宋" w:cs="仿宋"/>
                <w:sz w:val="24"/>
                <w:szCs w:val="24"/>
              </w:rPr>
              <w:t>老带新</w:t>
            </w:r>
            <w:r>
              <w:rPr>
                <w:rFonts w:ascii="仿宋" w:hAnsi="仿宋" w:eastAsia="仿宋" w:cs="仿宋"/>
                <w:sz w:val="24"/>
                <w:szCs w:val="24"/>
                <w:lang w:val="en-US"/>
              </w:rPr>
              <w:t>”</w:t>
            </w:r>
            <w:r>
              <w:rPr>
                <w:rFonts w:ascii="仿宋" w:hAnsi="仿宋" w:eastAsia="仿宋" w:cs="仿宋"/>
                <w:sz w:val="24"/>
                <w:szCs w:val="24"/>
              </w:rPr>
              <w:t>班级共建</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10</w:t>
            </w:r>
            <w:r>
              <w:rPr>
                <w:rFonts w:ascii="仿宋" w:hAnsi="仿宋" w:eastAsia="仿宋" w:cs="仿宋"/>
                <w:sz w:val="24"/>
                <w:szCs w:val="24"/>
              </w:rPr>
              <w:t>月至</w:t>
            </w:r>
            <w:r>
              <w:rPr>
                <w:rFonts w:ascii="仿宋" w:hAnsi="仿宋" w:eastAsia="仿宋" w:cs="仿宋"/>
                <w:sz w:val="24"/>
                <w:szCs w:val="24"/>
                <w:lang w:val="en-US"/>
              </w:rPr>
              <w:t>11</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color w:val="000000" w:themeColor="text1"/>
                <w14:textFill>
                  <w14:solidFill>
                    <w14:schemeClr w14:val="tx1"/>
                  </w14:solidFill>
                </w14:textFill>
              </w:rPr>
            </w:pPr>
            <w:r>
              <w:rPr>
                <w:rFonts w:ascii="仿宋" w:hAnsi="仿宋" w:eastAsia="仿宋" w:cs="仿宋"/>
                <w:sz w:val="24"/>
                <w:szCs w:val="24"/>
              </w:rPr>
              <w:t>组织新生参观</w:t>
            </w:r>
            <w:r>
              <w:rPr>
                <w:rFonts w:hint="eastAsia" w:ascii="仿宋" w:hAnsi="仿宋" w:eastAsia="仿宋" w:cs="仿宋"/>
                <w:sz w:val="24"/>
                <w:szCs w:val="24"/>
                <w:lang w:eastAsia="zh-CN"/>
              </w:rPr>
              <w:t>数字</w:t>
            </w:r>
            <w:r>
              <w:rPr>
                <w:rFonts w:ascii="仿宋" w:hAnsi="仿宋" w:eastAsia="仿宋" w:cs="仿宋"/>
                <w:sz w:val="24"/>
                <w:szCs w:val="24"/>
              </w:rPr>
              <w:t>中医药博物馆</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color w:val="000000" w:themeColor="text1"/>
                <w14:textFill>
                  <w14:solidFill>
                    <w14:schemeClr w14:val="tx1"/>
                  </w14:solidFill>
                </w14:textFill>
              </w:rP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color w:val="000000" w:themeColor="text1"/>
                <w:lang w:eastAsia="zh-CN"/>
                <w14:textFill>
                  <w14:solidFill>
                    <w14:schemeClr w14:val="tx1"/>
                  </w14:solidFill>
                </w14:textFill>
              </w:rPr>
            </w:pPr>
            <w:r>
              <w:rPr>
                <w:rFonts w:hint="eastAsia" w:ascii="仿宋" w:hAnsi="仿宋" w:eastAsia="仿宋" w:cs="仿宋"/>
                <w:sz w:val="24"/>
                <w:szCs w:val="24"/>
                <w:lang w:eastAsia="zh-CN"/>
              </w:rPr>
              <w:t>线上</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color w:val="000000" w:themeColor="text1"/>
                <w14:textFill>
                  <w14:solidFill>
                    <w14:schemeClr w14:val="tx1"/>
                  </w14:solidFill>
                </w14:textFill>
              </w:rP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450" w:type="dxa"/>
            <w:vMerge w:val="continue"/>
            <w:tcBorders>
              <w:left w:val="single" w:color="000000" w:sz="4" w:space="0"/>
              <w:right w:val="single" w:color="000000" w:sz="4" w:space="0"/>
            </w:tcBorders>
            <w:shd w:val="clear" w:color="auto" w:fill="auto"/>
            <w:vAlign w:val="center"/>
          </w:tcPr>
          <w:p>
            <w:pPr>
              <w:spacing w:after="0" w:line="0" w:lineRule="atLeast"/>
              <w:jc w:val="center"/>
            </w:pPr>
          </w:p>
        </w:tc>
        <w:tc>
          <w:tcPr>
            <w:tcW w:w="3539" w:type="dxa"/>
            <w:tcBorders>
              <w:left w:val="single" w:color="000000" w:sz="4" w:space="0"/>
              <w:bottom w:val="single" w:color="000000" w:sz="4" w:space="0"/>
              <w:right w:val="single" w:color="000000" w:sz="4" w:space="0"/>
            </w:tcBorders>
            <w:shd w:val="clear" w:color="auto" w:fill="auto"/>
            <w:vAlign w:val="center"/>
          </w:tcPr>
          <w:p>
            <w:pPr>
              <w:spacing w:after="0" w:line="0" w:lineRule="atLeast"/>
              <w:jc w:val="center"/>
            </w:pPr>
            <w:r>
              <w:rPr>
                <w:rFonts w:hint="eastAsia" w:ascii="仿宋" w:hAnsi="仿宋" w:eastAsia="仿宋" w:cs="仿宋"/>
                <w:sz w:val="24"/>
                <w:szCs w:val="24"/>
                <w:lang w:val="en-US"/>
              </w:rPr>
              <w:t>2020年10月底前</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修订版德育大纲及实施细则学习活动</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品格教导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pPr>
            <w:r>
              <w:rPr>
                <w:rFonts w:hint="eastAsia" w:ascii="仿宋" w:hAnsi="仿宋" w:eastAsia="仿宋" w:cs="仿宋"/>
                <w:sz w:val="24"/>
                <w:szCs w:val="24"/>
                <w:lang w:val="en-US"/>
              </w:rPr>
              <w:t>2020年10月至2021年6月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爱心菁英训练营</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生活向导</w:t>
            </w:r>
          </w:p>
        </w:tc>
      </w:tr>
    </w:tbl>
    <w:p/>
    <w:tbl>
      <w:tblPr>
        <w:tblStyle w:val="8"/>
        <w:tblW w:w="145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3539"/>
        <w:gridCol w:w="4439"/>
        <w:gridCol w:w="2150"/>
        <w:gridCol w:w="1710"/>
        <w:gridCol w:w="1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restart"/>
            <w:tcBorders>
              <w:left w:val="single" w:color="000000" w:sz="4" w:space="0"/>
              <w:right w:val="single" w:color="000000" w:sz="4" w:space="0"/>
            </w:tcBorders>
            <w:shd w:val="clear" w:color="auto" w:fill="auto"/>
            <w:vAlign w:val="center"/>
          </w:tcPr>
          <w:p>
            <w:pPr>
              <w:spacing w:after="0" w:line="0" w:lineRule="atLeast"/>
              <w:jc w:val="center"/>
            </w:pPr>
            <w:r>
              <w:rPr>
                <w:rFonts w:hint="eastAsia" w:ascii="仿宋" w:hAnsi="仿宋" w:eastAsia="仿宋" w:cs="仿宋"/>
                <w:sz w:val="24"/>
                <w:szCs w:val="24"/>
                <w:lang w:eastAsia="zh-CN"/>
              </w:rPr>
              <w:t>第三阶段</w:t>
            </w: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lang w:val="en-US" w:eastAsia="zh-CN"/>
              </w:rPr>
            </w:pPr>
            <w:r>
              <w:rPr>
                <w:rFonts w:hint="eastAsia" w:ascii="仿宋" w:hAnsi="仿宋" w:eastAsia="仿宋" w:cs="仿宋"/>
                <w:sz w:val="24"/>
                <w:szCs w:val="24"/>
              </w:rPr>
              <w:t>2020年</w:t>
            </w:r>
            <w:r>
              <w:rPr>
                <w:rFonts w:hint="eastAsia" w:ascii="仿宋" w:hAnsi="仿宋" w:eastAsia="仿宋" w:cs="仿宋"/>
                <w:sz w:val="24"/>
                <w:szCs w:val="24"/>
                <w:lang w:val="en-US" w:eastAsia="zh-CN"/>
              </w:rPr>
              <w:t>9月至</w:t>
            </w:r>
            <w:r>
              <w:rPr>
                <w:rFonts w:hint="eastAsia" w:ascii="仿宋" w:hAnsi="仿宋" w:eastAsia="仿宋" w:cs="仿宋"/>
                <w:sz w:val="24"/>
                <w:szCs w:val="24"/>
                <w:lang w:val="en-US"/>
              </w:rPr>
              <w:t>10月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eastAsia="zh-CN"/>
              </w:rPr>
            </w:pPr>
            <w:r>
              <w:rPr>
                <w:rFonts w:hint="eastAsia" w:ascii="仿宋" w:hAnsi="仿宋" w:eastAsia="仿宋" w:cs="仿宋"/>
                <w:sz w:val="24"/>
                <w:szCs w:val="24"/>
              </w:rPr>
              <w:t>杏林学苑——</w:t>
            </w:r>
            <w:r>
              <w:rPr>
                <w:rFonts w:ascii="仿宋" w:hAnsi="仿宋" w:eastAsia="仿宋" w:cs="仿宋"/>
                <w:sz w:val="24"/>
                <w:szCs w:val="24"/>
              </w:rPr>
              <w:t>消防安全教育</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学工部及保卫处</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0" w:lineRule="atLeast"/>
              <w:jc w:val="center"/>
              <w:rPr>
                <w:rFonts w:ascii="仿宋" w:hAnsi="仿宋" w:eastAsia="仿宋" w:cs="仿宋"/>
                <w:sz w:val="24"/>
                <w:szCs w:val="24"/>
                <w:lang w:val="en-US"/>
              </w:rPr>
            </w:pPr>
            <w:r>
              <w:rPr>
                <w:rFonts w:hint="eastAsia" w:ascii="仿宋" w:hAnsi="仿宋" w:eastAsia="仿宋" w:cs="仿宋"/>
                <w:sz w:val="24"/>
                <w:szCs w:val="24"/>
                <w:lang w:val="en-US"/>
              </w:rPr>
              <w:t>2020年</w:t>
            </w:r>
            <w:r>
              <w:rPr>
                <w:rFonts w:hint="eastAsia" w:ascii="仿宋" w:hAnsi="仿宋" w:eastAsia="仿宋" w:cs="仿宋"/>
                <w:sz w:val="24"/>
                <w:szCs w:val="24"/>
                <w:lang w:val="en-US" w:eastAsia="zh-CN"/>
              </w:rPr>
              <w:t>9月至</w:t>
            </w:r>
            <w:r>
              <w:rPr>
                <w:rFonts w:hint="eastAsia" w:ascii="仿宋" w:hAnsi="仿宋" w:eastAsia="仿宋" w:cs="仿宋"/>
                <w:sz w:val="24"/>
                <w:szCs w:val="24"/>
                <w:lang w:val="en-US"/>
              </w:rPr>
              <w:t>10月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杏林学苑——</w:t>
            </w:r>
            <w:r>
              <w:rPr>
                <w:rFonts w:hint="eastAsia" w:ascii="仿宋" w:hAnsi="仿宋" w:eastAsia="仿宋" w:cs="仿宋"/>
                <w:sz w:val="24"/>
                <w:szCs w:val="24"/>
                <w:lang w:eastAsia="zh-CN"/>
              </w:rPr>
              <w:t>治安</w:t>
            </w:r>
            <w:r>
              <w:rPr>
                <w:rFonts w:ascii="仿宋" w:hAnsi="仿宋" w:eastAsia="仿宋" w:cs="仿宋"/>
                <w:sz w:val="24"/>
                <w:szCs w:val="24"/>
              </w:rPr>
              <w:t>安全教育</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hint="eastAsia" w:ascii="仿宋" w:hAnsi="仿宋" w:eastAsia="仿宋" w:cs="仿宋"/>
                <w:sz w:val="24"/>
                <w:szCs w:val="24"/>
              </w:rPr>
              <w:t>学工部及保卫处</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生活向导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lang w:val="en-US"/>
              </w:rPr>
            </w:pPr>
            <w:r>
              <w:rPr>
                <w:rFonts w:ascii="仿宋" w:hAnsi="仿宋" w:eastAsia="仿宋" w:cs="仿宋"/>
                <w:color w:val="000000" w:themeColor="text1"/>
                <w:sz w:val="24"/>
                <w:szCs w:val="24"/>
                <w:lang w:val="en-US"/>
                <w14:textFill>
                  <w14:solidFill>
                    <w14:schemeClr w14:val="tx1"/>
                  </w14:solidFill>
                </w14:textFill>
              </w:rPr>
              <w:t>2020</w:t>
            </w:r>
            <w:r>
              <w:rPr>
                <w:rFonts w:ascii="仿宋" w:hAnsi="仿宋" w:eastAsia="仿宋" w:cs="仿宋"/>
                <w:color w:val="000000" w:themeColor="text1"/>
                <w:sz w:val="24"/>
                <w:szCs w:val="24"/>
                <w14:textFill>
                  <w14:solidFill>
                    <w14:schemeClr w14:val="tx1"/>
                  </w14:solidFill>
                </w14:textFill>
              </w:rPr>
              <w:t>年</w:t>
            </w:r>
            <w:r>
              <w:rPr>
                <w:rFonts w:ascii="仿宋" w:hAnsi="仿宋" w:eastAsia="仿宋" w:cs="仿宋"/>
                <w:color w:val="000000" w:themeColor="text1"/>
                <w:sz w:val="24"/>
                <w:szCs w:val="24"/>
                <w:lang w:val="en-US"/>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杏林学苑——《中医药法》三周年讲座</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hint="eastAsia"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11</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w:t>
            </w:r>
            <w:r>
              <w:rPr>
                <w:rFonts w:ascii="仿宋" w:hAnsi="仿宋" w:eastAsia="仿宋" w:cs="仿宋"/>
                <w:sz w:val="24"/>
                <w:szCs w:val="24"/>
              </w:rPr>
              <w:t>用专业为自己代言</w:t>
            </w:r>
            <w:r>
              <w:rPr>
                <w:rFonts w:ascii="仿宋" w:hAnsi="仿宋" w:eastAsia="仿宋" w:cs="仿宋"/>
                <w:sz w:val="24"/>
                <w:szCs w:val="24"/>
                <w:lang w:val="en-US"/>
              </w:rPr>
              <w:t>”</w:t>
            </w:r>
            <w:r>
              <w:rPr>
                <w:rFonts w:ascii="仿宋" w:hAnsi="仿宋" w:eastAsia="仿宋" w:cs="仿宋"/>
                <w:sz w:val="24"/>
                <w:szCs w:val="24"/>
              </w:rPr>
              <w:t>活动</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11</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学业发展工作坊</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学业辅导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年</w:t>
            </w:r>
            <w:r>
              <w:rPr>
                <w:rFonts w:ascii="仿宋" w:hAnsi="仿宋" w:eastAsia="仿宋" w:cs="仿宋"/>
                <w:sz w:val="24"/>
                <w:szCs w:val="24"/>
                <w:lang w:val="en-US"/>
              </w:rPr>
              <w:t>1</w:t>
            </w:r>
            <w:r>
              <w:rPr>
                <w:rFonts w:hint="eastAsia" w:ascii="仿宋" w:hAnsi="仿宋" w:eastAsia="仿宋" w:cs="仿宋"/>
                <w:sz w:val="24"/>
                <w:szCs w:val="24"/>
                <w:lang w:val="en-US" w:eastAsia="zh-CN"/>
              </w:rPr>
              <w:t>2</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杏林学苑</w:t>
            </w:r>
            <w:r>
              <w:rPr>
                <w:rFonts w:ascii="仿宋" w:hAnsi="仿宋" w:eastAsia="仿宋" w:cs="仿宋"/>
                <w:sz w:val="24"/>
                <w:szCs w:val="24"/>
                <w:lang w:val="en-US"/>
              </w:rPr>
              <w:t>——</w:t>
            </w:r>
            <w:r>
              <w:rPr>
                <w:rFonts w:hint="eastAsia" w:ascii="仿宋" w:hAnsi="仿宋" w:eastAsia="仿宋" w:cs="仿宋"/>
                <w:sz w:val="24"/>
                <w:szCs w:val="24"/>
                <w:lang w:val="en-US"/>
              </w:rPr>
              <w:t>先进榜样进校园</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vAlign w:val="center"/>
          </w:tcPr>
          <w:p>
            <w:pPr>
              <w:spacing w:after="0" w:line="0" w:lineRule="atLeast"/>
              <w:jc w:val="center"/>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lang w:val="en-US" w:eastAsia="zh-CN"/>
              </w:rPr>
            </w:pPr>
            <w:r>
              <w:rPr>
                <w:rFonts w:ascii="仿宋" w:hAnsi="仿宋" w:eastAsia="仿宋" w:cs="仿宋"/>
                <w:sz w:val="24"/>
                <w:szCs w:val="24"/>
              </w:rPr>
              <w:t>具体时间待定</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观看《岐黄志》</w:t>
            </w:r>
            <w:r>
              <w:rPr>
                <w:rFonts w:ascii="仿宋" w:hAnsi="仿宋" w:eastAsia="仿宋" w:cs="仿宋"/>
                <w:sz w:val="24"/>
                <w:szCs w:val="24"/>
                <w:lang w:val="en-US"/>
              </w:rPr>
              <w:t>“</w:t>
            </w:r>
            <w:r>
              <w:rPr>
                <w:rFonts w:ascii="仿宋" w:hAnsi="仿宋" w:eastAsia="仿宋" w:cs="仿宋"/>
                <w:sz w:val="24"/>
                <w:szCs w:val="24"/>
              </w:rPr>
              <w:t>礼赞新时代 演绎杏林情</w:t>
            </w:r>
            <w:r>
              <w:rPr>
                <w:rFonts w:ascii="仿宋" w:hAnsi="仿宋" w:eastAsia="仿宋" w:cs="仿宋"/>
                <w:sz w:val="24"/>
                <w:szCs w:val="24"/>
                <w:lang w:val="en-US"/>
              </w:rPr>
              <w:t>”</w:t>
            </w:r>
            <w:r>
              <w:rPr>
                <w:rFonts w:ascii="仿宋" w:hAnsi="仿宋" w:eastAsia="仿宋" w:cs="仿宋"/>
                <w:sz w:val="24"/>
                <w:szCs w:val="24"/>
              </w:rPr>
              <w:t>话剧演出</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学工部、团委</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思想引导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eastAsia="仿宋"/>
                <w:lang w:val="en-US" w:eastAsia="zh-CN"/>
              </w:rPr>
            </w:pPr>
            <w:r>
              <w:rPr>
                <w:rFonts w:ascii="仿宋" w:hAnsi="仿宋" w:eastAsia="仿宋" w:cs="仿宋"/>
                <w:sz w:val="24"/>
                <w:szCs w:val="24"/>
                <w:lang w:val="en-US"/>
              </w:rPr>
              <w:t>2021</w:t>
            </w:r>
            <w:r>
              <w:rPr>
                <w:rFonts w:ascii="仿宋" w:hAnsi="仿宋" w:eastAsia="仿宋" w:cs="仿宋"/>
                <w:sz w:val="24"/>
                <w:szCs w:val="24"/>
              </w:rPr>
              <w:t>年</w:t>
            </w:r>
            <w:r>
              <w:rPr>
                <w:rFonts w:ascii="仿宋" w:hAnsi="仿宋" w:eastAsia="仿宋" w:cs="仿宋"/>
                <w:sz w:val="24"/>
                <w:szCs w:val="24"/>
                <w:lang w:val="en-US"/>
              </w:rPr>
              <w:t>3</w:t>
            </w:r>
            <w:r>
              <w:rPr>
                <w:rFonts w:ascii="仿宋" w:hAnsi="仿宋" w:eastAsia="仿宋" w:cs="仿宋"/>
                <w:sz w:val="24"/>
                <w:szCs w:val="24"/>
              </w:rPr>
              <w:t>月</w:t>
            </w:r>
            <w:r>
              <w:rPr>
                <w:rFonts w:hint="eastAsia" w:ascii="仿宋" w:hAnsi="仿宋" w:eastAsia="仿宋" w:cs="仿宋"/>
                <w:sz w:val="24"/>
                <w:szCs w:val="24"/>
                <w:lang w:eastAsia="zh-CN"/>
              </w:rPr>
              <w:t>至</w:t>
            </w:r>
            <w:r>
              <w:rPr>
                <w:rFonts w:hint="eastAsia" w:ascii="仿宋" w:hAnsi="仿宋" w:eastAsia="仿宋" w:cs="仿宋"/>
                <w:sz w:val="24"/>
                <w:szCs w:val="24"/>
                <w:lang w:val="en-US" w:eastAsia="zh-CN"/>
              </w:rPr>
              <w:t>5月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2020</w:t>
            </w:r>
            <w:r>
              <w:rPr>
                <w:rFonts w:ascii="仿宋" w:hAnsi="仿宋" w:eastAsia="仿宋" w:cs="仿宋"/>
                <w:sz w:val="24"/>
                <w:szCs w:val="24"/>
              </w:rPr>
              <w:t>级新生德育开题答辩</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品格教导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2021</w:t>
            </w:r>
            <w:r>
              <w:rPr>
                <w:rFonts w:ascii="仿宋" w:hAnsi="仿宋" w:eastAsia="仿宋" w:cs="仿宋"/>
                <w:sz w:val="24"/>
                <w:szCs w:val="24"/>
              </w:rPr>
              <w:t>年</w:t>
            </w:r>
            <w:r>
              <w:rPr>
                <w:rFonts w:ascii="仿宋" w:hAnsi="仿宋" w:eastAsia="仿宋" w:cs="仿宋"/>
                <w:sz w:val="24"/>
                <w:szCs w:val="24"/>
                <w:lang w:val="en-US"/>
              </w:rPr>
              <w:t>4</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学涯规划朋辈分享交流会</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各学院</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rPr>
                <w:rFonts w:ascii="仿宋" w:hAnsi="仿宋" w:eastAsia="仿宋" w:cs="仿宋"/>
                <w:sz w:val="24"/>
                <w:szCs w:val="24"/>
              </w:rPr>
            </w:pPr>
            <w:r>
              <w:rPr>
                <w:rFonts w:ascii="仿宋" w:hAnsi="仿宋" w:eastAsia="仿宋" w:cs="仿宋"/>
                <w:sz w:val="24"/>
                <w:szCs w:val="24"/>
              </w:rPr>
              <w:t>各学院</w:t>
            </w:r>
          </w:p>
          <w:p>
            <w:pPr>
              <w:spacing w:after="0" w:line="0" w:lineRule="atLeast"/>
              <w:jc w:val="center"/>
            </w:pPr>
            <w:r>
              <w:rPr>
                <w:rFonts w:ascii="仿宋" w:hAnsi="仿宋" w:eastAsia="仿宋" w:cs="仿宋"/>
                <w:sz w:val="24"/>
                <w:szCs w:val="24"/>
              </w:rPr>
              <w:t>自行安排</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学涯指导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450" w:type="dxa"/>
            <w:vMerge w:val="continue"/>
            <w:tcBorders>
              <w:left w:val="single" w:color="000000" w:sz="4" w:space="0"/>
              <w:right w:val="single" w:color="000000" w:sz="4" w:space="0"/>
            </w:tcBorders>
            <w:shd w:val="clear" w:color="auto" w:fill="auto"/>
          </w:tcPr>
          <w:p>
            <w:pPr>
              <w:spacing w:after="0" w:line="0" w:lineRule="atLeast"/>
            </w:pPr>
          </w:p>
        </w:tc>
        <w:tc>
          <w:tcPr>
            <w:tcW w:w="35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lang w:val="en-US"/>
              </w:rPr>
              <w:t>2021</w:t>
            </w:r>
            <w:r>
              <w:rPr>
                <w:rFonts w:ascii="仿宋" w:hAnsi="仿宋" w:eastAsia="仿宋" w:cs="仿宋"/>
                <w:sz w:val="24"/>
                <w:szCs w:val="24"/>
              </w:rPr>
              <w:t>年</w:t>
            </w:r>
            <w:r>
              <w:rPr>
                <w:rFonts w:hint="eastAsia" w:ascii="仿宋" w:hAnsi="仿宋" w:eastAsia="仿宋" w:cs="仿宋"/>
                <w:sz w:val="24"/>
                <w:szCs w:val="24"/>
                <w:lang w:val="en-US" w:eastAsia="zh-CN"/>
              </w:rPr>
              <w:t>6</w:t>
            </w:r>
            <w:r>
              <w:rPr>
                <w:rFonts w:ascii="仿宋" w:hAnsi="仿宋" w:eastAsia="仿宋" w:cs="仿宋"/>
                <w:sz w:val="24"/>
                <w:szCs w:val="24"/>
              </w:rPr>
              <w:t>月</w:t>
            </w:r>
          </w:p>
        </w:tc>
        <w:tc>
          <w:tcPr>
            <w:tcW w:w="44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杏林学苑</w:t>
            </w:r>
            <w:r>
              <w:rPr>
                <w:rFonts w:ascii="仿宋" w:hAnsi="仿宋" w:eastAsia="仿宋" w:cs="仿宋"/>
                <w:sz w:val="24"/>
                <w:szCs w:val="24"/>
                <w:lang w:val="en-US"/>
              </w:rPr>
              <w:t>——</w:t>
            </w:r>
            <w:r>
              <w:rPr>
                <w:rFonts w:ascii="仿宋" w:hAnsi="仿宋" w:eastAsia="仿宋" w:cs="仿宋"/>
                <w:sz w:val="24"/>
                <w:szCs w:val="24"/>
              </w:rPr>
              <w:t>传统文化与核心价值观</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学工部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after="0" w:line="0" w:lineRule="atLeast"/>
              <w:jc w:val="center"/>
            </w:pPr>
            <w:r>
              <w:rPr>
                <w:rFonts w:ascii="仿宋" w:hAnsi="仿宋" w:eastAsia="仿宋" w:cs="仿宋"/>
                <w:sz w:val="24"/>
                <w:szCs w:val="24"/>
              </w:rPr>
              <w:t>品格教导</w:t>
            </w:r>
          </w:p>
        </w:tc>
      </w:tr>
    </w:tbl>
    <w:p>
      <w:pPr>
        <w:widowControl w:val="0"/>
        <w:spacing w:after="0" w:line="0" w:lineRule="atLeast"/>
        <w:ind w:right="79"/>
        <w:jc w:val="center"/>
      </w:pPr>
      <w:r>
        <w:rPr>
          <w:rFonts w:ascii="方正小标宋简体" w:hAnsi="方正小标宋简体" w:eastAsia="方正小标宋简体" w:cs="方正小标宋简体"/>
          <w:sz w:val="24"/>
          <w:szCs w:val="24"/>
        </w:rPr>
        <w:br w:type="textWrapping"/>
      </w:r>
    </w:p>
    <w:sectPr>
      <w:pgSz w:w="16840" w:h="11900" w:orient="landscape"/>
      <w:pgMar w:top="1440" w:right="1418" w:bottom="1440" w:left="680" w:header="708" w:footer="70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autoHyphenation/>
  <w:drawingGridHorizontalSpacing w:val="110"/>
  <w:drawingGridVerticalSpacing w:val="2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A32"/>
    <w:rsid w:val="000512FC"/>
    <w:rsid w:val="00070515"/>
    <w:rsid w:val="00091A81"/>
    <w:rsid w:val="000B4546"/>
    <w:rsid w:val="000C0FC5"/>
    <w:rsid w:val="000D1AA4"/>
    <w:rsid w:val="00100DCF"/>
    <w:rsid w:val="001030C8"/>
    <w:rsid w:val="00126581"/>
    <w:rsid w:val="00182161"/>
    <w:rsid w:val="001827F3"/>
    <w:rsid w:val="001A5F74"/>
    <w:rsid w:val="001E5949"/>
    <w:rsid w:val="001F086D"/>
    <w:rsid w:val="001F23FE"/>
    <w:rsid w:val="001F2A83"/>
    <w:rsid w:val="0021043D"/>
    <w:rsid w:val="00221151"/>
    <w:rsid w:val="00225B6E"/>
    <w:rsid w:val="002C58FA"/>
    <w:rsid w:val="0030588D"/>
    <w:rsid w:val="00305AA3"/>
    <w:rsid w:val="0031619F"/>
    <w:rsid w:val="00321AC9"/>
    <w:rsid w:val="0039499B"/>
    <w:rsid w:val="00427B03"/>
    <w:rsid w:val="004373AD"/>
    <w:rsid w:val="004B45DA"/>
    <w:rsid w:val="004D4971"/>
    <w:rsid w:val="004E5165"/>
    <w:rsid w:val="004F7F86"/>
    <w:rsid w:val="0056434E"/>
    <w:rsid w:val="0057765D"/>
    <w:rsid w:val="005D0767"/>
    <w:rsid w:val="005D67BC"/>
    <w:rsid w:val="005E7DBF"/>
    <w:rsid w:val="00607CDD"/>
    <w:rsid w:val="00612107"/>
    <w:rsid w:val="006537C8"/>
    <w:rsid w:val="00675B64"/>
    <w:rsid w:val="00693A2F"/>
    <w:rsid w:val="006A464A"/>
    <w:rsid w:val="007142F7"/>
    <w:rsid w:val="00720107"/>
    <w:rsid w:val="00773AEC"/>
    <w:rsid w:val="00782DFE"/>
    <w:rsid w:val="00791139"/>
    <w:rsid w:val="007A3900"/>
    <w:rsid w:val="007A5A59"/>
    <w:rsid w:val="007C2971"/>
    <w:rsid w:val="007D393B"/>
    <w:rsid w:val="0083158A"/>
    <w:rsid w:val="00850BC5"/>
    <w:rsid w:val="00883792"/>
    <w:rsid w:val="00886D4C"/>
    <w:rsid w:val="00895AD4"/>
    <w:rsid w:val="00897C6A"/>
    <w:rsid w:val="008A6DF1"/>
    <w:rsid w:val="008B3D4E"/>
    <w:rsid w:val="00934879"/>
    <w:rsid w:val="00992AF8"/>
    <w:rsid w:val="009B4C76"/>
    <w:rsid w:val="00A3166B"/>
    <w:rsid w:val="00A422E1"/>
    <w:rsid w:val="00A848F7"/>
    <w:rsid w:val="00AB1647"/>
    <w:rsid w:val="00AC081E"/>
    <w:rsid w:val="00AC1799"/>
    <w:rsid w:val="00AF26C8"/>
    <w:rsid w:val="00B41D75"/>
    <w:rsid w:val="00BB256F"/>
    <w:rsid w:val="00BB2EFC"/>
    <w:rsid w:val="00BB7DC2"/>
    <w:rsid w:val="00BC7881"/>
    <w:rsid w:val="00BD721B"/>
    <w:rsid w:val="00C023BF"/>
    <w:rsid w:val="00C574D9"/>
    <w:rsid w:val="00C75CCD"/>
    <w:rsid w:val="00C82967"/>
    <w:rsid w:val="00CB6F5E"/>
    <w:rsid w:val="00CC58E4"/>
    <w:rsid w:val="00CF4613"/>
    <w:rsid w:val="00D001DB"/>
    <w:rsid w:val="00D540DF"/>
    <w:rsid w:val="00DD0F56"/>
    <w:rsid w:val="00DD7ED8"/>
    <w:rsid w:val="00DF0733"/>
    <w:rsid w:val="00E17906"/>
    <w:rsid w:val="00E96135"/>
    <w:rsid w:val="00ED537B"/>
    <w:rsid w:val="00F02192"/>
    <w:rsid w:val="00F05CCC"/>
    <w:rsid w:val="00F147E1"/>
    <w:rsid w:val="00F32940"/>
    <w:rsid w:val="00F358F8"/>
    <w:rsid w:val="00F75251"/>
    <w:rsid w:val="00FD1A32"/>
    <w:rsid w:val="01C63733"/>
    <w:rsid w:val="04FE6680"/>
    <w:rsid w:val="07385068"/>
    <w:rsid w:val="09A30E05"/>
    <w:rsid w:val="0BAA2E7B"/>
    <w:rsid w:val="0E920E37"/>
    <w:rsid w:val="1022419E"/>
    <w:rsid w:val="11E87538"/>
    <w:rsid w:val="1745712A"/>
    <w:rsid w:val="18577BB3"/>
    <w:rsid w:val="19ED7F95"/>
    <w:rsid w:val="1C520F2E"/>
    <w:rsid w:val="1EA50E2F"/>
    <w:rsid w:val="1EA60157"/>
    <w:rsid w:val="21744DA0"/>
    <w:rsid w:val="241F66A2"/>
    <w:rsid w:val="26562B5F"/>
    <w:rsid w:val="26FA2A2D"/>
    <w:rsid w:val="2B127201"/>
    <w:rsid w:val="30875E38"/>
    <w:rsid w:val="31A80587"/>
    <w:rsid w:val="33525B80"/>
    <w:rsid w:val="348B5BA6"/>
    <w:rsid w:val="35146375"/>
    <w:rsid w:val="39993CF2"/>
    <w:rsid w:val="39A63E6D"/>
    <w:rsid w:val="3ACB03F7"/>
    <w:rsid w:val="3C066EC5"/>
    <w:rsid w:val="41734DF9"/>
    <w:rsid w:val="42A94D15"/>
    <w:rsid w:val="452B12FA"/>
    <w:rsid w:val="48C0159E"/>
    <w:rsid w:val="49F44745"/>
    <w:rsid w:val="4AE86D0E"/>
    <w:rsid w:val="4AFD6E32"/>
    <w:rsid w:val="4F091B1F"/>
    <w:rsid w:val="50682DDD"/>
    <w:rsid w:val="53222578"/>
    <w:rsid w:val="535B1C79"/>
    <w:rsid w:val="58D36588"/>
    <w:rsid w:val="59B81B9F"/>
    <w:rsid w:val="5B1F3EE0"/>
    <w:rsid w:val="60BF2142"/>
    <w:rsid w:val="6329254D"/>
    <w:rsid w:val="64BA5BE9"/>
    <w:rsid w:val="65F05900"/>
    <w:rsid w:val="6A2A3E91"/>
    <w:rsid w:val="6AAE1611"/>
    <w:rsid w:val="6BFD6371"/>
    <w:rsid w:val="725762CF"/>
    <w:rsid w:val="73355B3D"/>
    <w:rsid w:val="73FC7570"/>
    <w:rsid w:val="783160AC"/>
    <w:rsid w:val="7AFF59B1"/>
    <w:rsid w:val="7C6354A7"/>
    <w:rsid w:val="7CD17976"/>
    <w:rsid w:val="7D8D7FB0"/>
    <w:rsid w:val="7F720851"/>
    <w:rsid w:val="7FBB3AF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Arial Unicode MS" w:hAnsi="Arial Unicode MS" w:eastAsia="Arial Unicode MS" w:cs="Arial Unicode MS"/>
      <w:color w:val="000000"/>
      <w:sz w:val="22"/>
      <w:szCs w:val="22"/>
      <w:u w:color="000000"/>
      <w:lang w:val="zh-TW" w:eastAsia="zh-TW"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sz w:val="18"/>
      <w:szCs w:val="18"/>
    </w:rPr>
  </w:style>
  <w:style w:type="paragraph" w:styleId="3">
    <w:name w:val="footer"/>
    <w:qFormat/>
    <w:uiPriority w:val="0"/>
    <w:pPr>
      <w:tabs>
        <w:tab w:val="center" w:pos="4153"/>
        <w:tab w:val="right" w:pos="8306"/>
      </w:tabs>
      <w:spacing w:after="200"/>
    </w:pPr>
    <w:rPr>
      <w:rFonts w:ascii="Arial Unicode MS" w:hAnsi="Arial Unicode MS" w:eastAsia="Arial Unicode MS" w:cs="Arial Unicode MS"/>
      <w:color w:val="000000"/>
      <w:sz w:val="18"/>
      <w:szCs w:val="18"/>
      <w:u w:color="000000"/>
      <w:lang w:val="zh-TW" w:eastAsia="zh-TW" w:bidi="ar-SA"/>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character" w:customStyle="1" w:styleId="10">
    <w:name w:val="批注框文本 Char"/>
    <w:basedOn w:val="6"/>
    <w:link w:val="2"/>
    <w:semiHidden/>
    <w:qFormat/>
    <w:uiPriority w:val="99"/>
    <w:rPr>
      <w:rFonts w:ascii="Arial Unicode MS" w:hAnsi="Arial Unicode MS" w:eastAsia="Arial Unicode MS" w:cs="Arial Unicode MS"/>
      <w:color w:val="000000"/>
      <w:sz w:val="18"/>
      <w:szCs w:val="18"/>
      <w:u w:color="000000"/>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1298</Words>
  <Characters>7404</Characters>
  <Lines>61</Lines>
  <Paragraphs>17</Paragraphs>
  <TotalTime>0</TotalTime>
  <ScaleCrop>false</ScaleCrop>
  <LinksUpToDate>false</LinksUpToDate>
  <CharactersWithSpaces>8685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2020-08-28T08:00:00Z</dcterms:created>
  <dc:creator>Administrator.SC-HFJS10111642</dc:creator>
  <cp:lastModifiedBy>徐娜</cp:lastModifiedBy>
  <cp:lastPrinted>2020-08-29T01:53:00Z</cp:lastPrinted>
  <dcterms:modified xsi:type="dcterms:W3CDTF">2020-08-29T02:05:23Z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